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BF2346" w14:textId="361F5F16" w:rsidR="00355174" w:rsidRPr="00355174" w:rsidRDefault="00355174" w:rsidP="00355174">
      <w:pPr>
        <w:jc w:val="center"/>
        <w:rPr>
          <w:b/>
          <w:sz w:val="24"/>
          <w:u w:val="single"/>
        </w:rPr>
      </w:pPr>
      <w:r w:rsidRPr="00355174">
        <w:rPr>
          <w:b/>
          <w:sz w:val="24"/>
          <w:u w:val="single"/>
        </w:rPr>
        <w:t xml:space="preserve">Part Two: </w:t>
      </w:r>
      <w:r w:rsidR="0039798E">
        <w:rPr>
          <w:b/>
          <w:sz w:val="24"/>
          <w:u w:val="single"/>
        </w:rPr>
        <w:t>Intimacy</w:t>
      </w:r>
      <w:bookmarkStart w:id="0" w:name="_GoBack"/>
      <w:bookmarkEnd w:id="0"/>
    </w:p>
    <w:p w14:paraId="09314877" w14:textId="1E890CDC" w:rsidR="00355174" w:rsidRPr="00355174" w:rsidRDefault="00355174" w:rsidP="00355174">
      <w:pPr>
        <w:jc w:val="center"/>
        <w:rPr>
          <w:b/>
          <w:sz w:val="24"/>
          <w:u w:val="single"/>
        </w:rPr>
      </w:pPr>
      <w:r w:rsidRPr="00355174">
        <w:rPr>
          <w:b/>
          <w:sz w:val="24"/>
          <w:u w:val="single"/>
        </w:rPr>
        <w:t>Sketchbook One</w:t>
      </w:r>
    </w:p>
    <w:p w14:paraId="4DB393A9" w14:textId="77777777" w:rsidR="00355174" w:rsidRDefault="00355174">
      <w:pPr>
        <w:rPr>
          <w:b/>
          <w:u w:val="single"/>
        </w:rPr>
      </w:pPr>
    </w:p>
    <w:p w14:paraId="7101A631" w14:textId="42B5A624" w:rsidR="0034691E" w:rsidRDefault="00355174">
      <w:pPr>
        <w:rPr>
          <w:b/>
          <w:u w:val="single"/>
        </w:rPr>
      </w:pPr>
      <w:r>
        <w:rPr>
          <w:b/>
          <w:u w:val="single"/>
        </w:rPr>
        <w:t>List of Illustrations</w:t>
      </w:r>
    </w:p>
    <w:p w14:paraId="1F8FAB60" w14:textId="65AE49A8" w:rsidR="00355174" w:rsidRPr="00355174" w:rsidRDefault="00355174"/>
    <w:p w14:paraId="6A4C8C51" w14:textId="2302D3B1" w:rsidR="00355174" w:rsidRDefault="00B97B4F">
      <w:r>
        <w:t xml:space="preserve">Fig. 1. </w:t>
      </w:r>
      <w:r w:rsidR="001956AB">
        <w:t xml:space="preserve">Diet: Still Life with Peppers [Photograph] At: </w:t>
      </w:r>
      <w:hyperlink r:id="rId4" w:history="1">
        <w:r w:rsidR="001956AB">
          <w:rPr>
            <w:rStyle w:val="Hyperlink"/>
          </w:rPr>
          <w:t>https://www.bridgemaneducation.com/en/asset/4729911/summary?context=%7B%22route%22%3A%22assets_search%22%2C%22routeParameters%22%3A%7B%22_format%22%3A%22html%22%2C%22_locale%22%3A%22en%22%2C%22filter_text%22%3A%22still+life%22%7D%7D</w:t>
        </w:r>
      </w:hyperlink>
      <w:r w:rsidR="001956AB">
        <w:t xml:space="preserve"> (Accessed 13 March 2019)</w:t>
      </w:r>
    </w:p>
    <w:p w14:paraId="4C534F65" w14:textId="3319A6EA" w:rsidR="00B97B4F" w:rsidRDefault="00B97B4F"/>
    <w:p w14:paraId="7A2534F3" w14:textId="169E523D" w:rsidR="00B97B4F" w:rsidRPr="001956AB" w:rsidRDefault="00B97B4F">
      <w:r>
        <w:t>Fig. 2.</w:t>
      </w:r>
      <w:r w:rsidR="001956AB">
        <w:t xml:space="preserve"> Cezanne, P (1894) </w:t>
      </w:r>
      <w:r w:rsidR="001956AB">
        <w:rPr>
          <w:i/>
        </w:rPr>
        <w:t xml:space="preserve">Curtain, Jug and Fruit Bowl </w:t>
      </w:r>
      <w:r w:rsidR="001956AB">
        <w:t xml:space="preserve">[Oil on Canvas] At: </w:t>
      </w:r>
      <w:hyperlink r:id="rId5" w:history="1">
        <w:r w:rsidR="001956AB">
          <w:rPr>
            <w:rStyle w:val="Hyperlink"/>
          </w:rPr>
          <w:t>https://www.theartist.me/collection/oil-painting/curtain-jug-fruit-bowl/</w:t>
        </w:r>
      </w:hyperlink>
      <w:r w:rsidR="001956AB">
        <w:t xml:space="preserve"> (Accessed 19 March 2019)</w:t>
      </w:r>
    </w:p>
    <w:p w14:paraId="258CB054" w14:textId="21553F17" w:rsidR="00B97B4F" w:rsidRDefault="00B97B4F"/>
    <w:p w14:paraId="5E620E26" w14:textId="7651CEAE" w:rsidR="00B97B4F" w:rsidRPr="00F2366F" w:rsidRDefault="00B97B4F">
      <w:r>
        <w:t>Fig. 3.</w:t>
      </w:r>
      <w:r w:rsidR="001956AB">
        <w:t xml:space="preserve"> Van Gogh, V (1888) </w:t>
      </w:r>
      <w:r w:rsidR="001956AB">
        <w:rPr>
          <w:i/>
        </w:rPr>
        <w:t>Sunflowers</w:t>
      </w:r>
      <w:r w:rsidR="001956AB">
        <w:t xml:space="preserve"> [</w:t>
      </w:r>
      <w:r w:rsidR="00F2366F">
        <w:t xml:space="preserve">Oil on canvas] At: </w:t>
      </w:r>
      <w:hyperlink r:id="rId6" w:history="1">
        <w:r w:rsidR="00F2366F">
          <w:rPr>
            <w:rStyle w:val="Hyperlink"/>
          </w:rPr>
          <w:t>https://commons.wikimedia.org/wiki/File:Vincent_Willem_van_Gogh_127.jpg</w:t>
        </w:r>
      </w:hyperlink>
      <w:r w:rsidR="00F2366F">
        <w:t xml:space="preserve"> (Accessed on 19 March 2019)</w:t>
      </w:r>
    </w:p>
    <w:p w14:paraId="69A5DF32" w14:textId="1B707DF6" w:rsidR="00B97B4F" w:rsidRDefault="00B97B4F"/>
    <w:p w14:paraId="459CFAAB" w14:textId="544805CE" w:rsidR="00B97B4F" w:rsidRPr="00E50713" w:rsidRDefault="00B97B4F">
      <w:r>
        <w:t>Fig. 4.</w:t>
      </w:r>
      <w:r w:rsidR="00CA253B">
        <w:t xml:space="preserve"> </w:t>
      </w:r>
      <w:proofErr w:type="spellStart"/>
      <w:r w:rsidR="00E50713">
        <w:t>Morandi</w:t>
      </w:r>
      <w:proofErr w:type="spellEnd"/>
      <w:r w:rsidR="00E50713">
        <w:t xml:space="preserve">, G (1952) </w:t>
      </w:r>
      <w:r w:rsidR="00E50713">
        <w:rPr>
          <w:i/>
        </w:rPr>
        <w:t>Still Life</w:t>
      </w:r>
      <w:r w:rsidR="00E50713">
        <w:t xml:space="preserve"> [Oil on canvas] At: </w:t>
      </w:r>
      <w:hyperlink r:id="rId7" w:history="1">
        <w:r w:rsidR="00E50713">
          <w:rPr>
            <w:rStyle w:val="Hyperlink"/>
          </w:rPr>
          <w:t>https://arthistoryproject.com/artists/giorgio-morandi/still-life-1952/</w:t>
        </w:r>
      </w:hyperlink>
      <w:r w:rsidR="00E50713">
        <w:t xml:space="preserve"> (Accessed on 19 March 2019)</w:t>
      </w:r>
    </w:p>
    <w:p w14:paraId="141864EF" w14:textId="06E4DF32" w:rsidR="00B97B4F" w:rsidRDefault="00B97B4F"/>
    <w:p w14:paraId="155347C0" w14:textId="23633440" w:rsidR="00B97B4F" w:rsidRPr="00E50713" w:rsidRDefault="00B97B4F">
      <w:r>
        <w:t xml:space="preserve">Fig. 5. </w:t>
      </w:r>
      <w:proofErr w:type="spellStart"/>
      <w:r w:rsidR="00E50713">
        <w:t>Giocometti</w:t>
      </w:r>
      <w:proofErr w:type="spellEnd"/>
      <w:r w:rsidR="00E50713">
        <w:t xml:space="preserve">, A (1937) </w:t>
      </w:r>
      <w:r w:rsidR="00E50713">
        <w:rPr>
          <w:i/>
        </w:rPr>
        <w:t xml:space="preserve">Still Life with an Apple </w:t>
      </w:r>
      <w:r w:rsidR="00E50713">
        <w:t xml:space="preserve">[Oil on canvas] At: </w:t>
      </w:r>
      <w:hyperlink r:id="rId8" w:history="1">
        <w:r w:rsidR="00E50713">
          <w:rPr>
            <w:rStyle w:val="Hyperlink"/>
          </w:rPr>
          <w:t>https://www.metmuseum.org/art/collection/search/492699</w:t>
        </w:r>
      </w:hyperlink>
      <w:r w:rsidR="00E50713">
        <w:t xml:space="preserve"> (Accessed on 19 March 2019)</w:t>
      </w:r>
    </w:p>
    <w:p w14:paraId="53D68FE3" w14:textId="695AD3D9" w:rsidR="00B97B4F" w:rsidRDefault="00B97B4F"/>
    <w:p w14:paraId="5C7E2A9C" w14:textId="62B92356" w:rsidR="00B97B4F" w:rsidRPr="001F060C" w:rsidRDefault="00B97B4F">
      <w:r>
        <w:t xml:space="preserve">Fig. 6. </w:t>
      </w:r>
      <w:proofErr w:type="spellStart"/>
      <w:r w:rsidR="001F060C">
        <w:t>Durrant</w:t>
      </w:r>
      <w:proofErr w:type="spellEnd"/>
      <w:r w:rsidR="001F060C">
        <w:t xml:space="preserve">, J (2013) </w:t>
      </w:r>
      <w:r w:rsidR="001F060C">
        <w:rPr>
          <w:i/>
        </w:rPr>
        <w:t>Watercolour</w:t>
      </w:r>
      <w:r w:rsidR="001F060C">
        <w:t xml:space="preserve"> [Watercolour] At: </w:t>
      </w:r>
      <w:hyperlink r:id="rId9" w:history="1">
        <w:r w:rsidR="001F060C">
          <w:rPr>
            <w:rStyle w:val="Hyperlink"/>
          </w:rPr>
          <w:t>https://plus.google.com/photos/116570597784626887840/albums/5927011673564805793/5927011675196366658?pid=5927011675196366658&amp;oid=116570597784626887840</w:t>
        </w:r>
      </w:hyperlink>
      <w:r w:rsidR="001F060C">
        <w:t xml:space="preserve"> (accessed on 19 March 2019)</w:t>
      </w:r>
    </w:p>
    <w:p w14:paraId="2DECC3C2" w14:textId="6F1EA86A" w:rsidR="001F060C" w:rsidRDefault="001F060C"/>
    <w:p w14:paraId="062FDA88" w14:textId="1843DEF7" w:rsidR="001F060C" w:rsidRPr="00355174" w:rsidRDefault="001F060C">
      <w:r>
        <w:t xml:space="preserve">Fig. 7. Hume, G (1999) </w:t>
      </w:r>
      <w:r>
        <w:rPr>
          <w:i/>
        </w:rPr>
        <w:t xml:space="preserve">Water Painting </w:t>
      </w:r>
      <w:r>
        <w:t xml:space="preserve">[Household pain on aluminium panel] At: </w:t>
      </w:r>
      <w:hyperlink r:id="rId10" w:history="1">
        <w:r w:rsidRPr="007D1F3C">
          <w:rPr>
            <w:rStyle w:val="Hyperlink"/>
          </w:rPr>
          <w:t>https://www.tate.org.uk/art/artworks/hume-water-painting-t07618</w:t>
        </w:r>
      </w:hyperlink>
      <w:r>
        <w:t xml:space="preserve"> (accessed on 19 March 2019)</w:t>
      </w:r>
    </w:p>
    <w:p w14:paraId="1B397D4F" w14:textId="0789102D" w:rsidR="00355174" w:rsidRPr="00355174" w:rsidRDefault="00355174"/>
    <w:p w14:paraId="1726F027" w14:textId="5A946CCE" w:rsidR="00A548E3" w:rsidRDefault="001F060C" w:rsidP="00A548E3">
      <w:r>
        <w:t xml:space="preserve">Fig. 8. </w:t>
      </w:r>
      <w:r w:rsidR="00A548E3">
        <w:t xml:space="preserve">Moore, H (unknown) </w:t>
      </w:r>
      <w:r w:rsidR="00A548E3">
        <w:rPr>
          <w:i/>
        </w:rPr>
        <w:t xml:space="preserve">Drawings of Sheep </w:t>
      </w:r>
      <w:r w:rsidR="00A548E3" w:rsidRPr="00A548E3">
        <w:t>[Drawing]</w:t>
      </w:r>
      <w:r w:rsidR="00A548E3">
        <w:t xml:space="preserve"> At: </w:t>
      </w:r>
      <w:hyperlink r:id="rId11" w:history="1">
        <w:r w:rsidR="00A548E3" w:rsidRPr="00FD727D">
          <w:rPr>
            <w:rStyle w:val="Hyperlink"/>
          </w:rPr>
          <w:t>https://seattleartistleague.com/2016/08/25/henry-moore-drawings-of-sheep/</w:t>
        </w:r>
      </w:hyperlink>
      <w:r w:rsidR="00A548E3">
        <w:rPr>
          <w:rStyle w:val="Hyperlink"/>
        </w:rPr>
        <w:t xml:space="preserve"> </w:t>
      </w:r>
    </w:p>
    <w:p w14:paraId="303E44F9" w14:textId="258C6DF1" w:rsidR="00355174" w:rsidRPr="00A548E3" w:rsidRDefault="00A548E3">
      <w:r>
        <w:t>(Accessed on 19 March 2019)</w:t>
      </w:r>
    </w:p>
    <w:p w14:paraId="5F21A814" w14:textId="2939EEF8" w:rsidR="001F060C" w:rsidRDefault="001F060C"/>
    <w:p w14:paraId="4F8E80A7" w14:textId="77777777" w:rsidR="00A548E3" w:rsidRDefault="001F060C" w:rsidP="00A548E3">
      <w:r>
        <w:t xml:space="preserve">Fig. 9. </w:t>
      </w:r>
      <w:r w:rsidR="00A548E3">
        <w:t xml:space="preserve">Moore, H (unknown) </w:t>
      </w:r>
      <w:r w:rsidR="00A548E3">
        <w:rPr>
          <w:i/>
        </w:rPr>
        <w:t xml:space="preserve">Drawings of Sheep </w:t>
      </w:r>
      <w:r w:rsidR="00A548E3" w:rsidRPr="00A548E3">
        <w:t>[Drawing]</w:t>
      </w:r>
      <w:r w:rsidR="00A548E3">
        <w:t xml:space="preserve"> At: </w:t>
      </w:r>
      <w:hyperlink r:id="rId12" w:history="1">
        <w:r w:rsidR="00A548E3" w:rsidRPr="00FD727D">
          <w:rPr>
            <w:rStyle w:val="Hyperlink"/>
          </w:rPr>
          <w:t>https://seattleartistleague.com/2016/08/25/henry-moore-drawings-of-sheep/</w:t>
        </w:r>
      </w:hyperlink>
      <w:r w:rsidR="00A548E3">
        <w:rPr>
          <w:rStyle w:val="Hyperlink"/>
        </w:rPr>
        <w:t xml:space="preserve"> </w:t>
      </w:r>
    </w:p>
    <w:p w14:paraId="28EA799C" w14:textId="77777777" w:rsidR="00A548E3" w:rsidRPr="00A548E3" w:rsidRDefault="00A548E3" w:rsidP="00A548E3">
      <w:r>
        <w:t>(Accessed on 19 March 2019)</w:t>
      </w:r>
    </w:p>
    <w:p w14:paraId="055FB0F4" w14:textId="431424FB" w:rsidR="001F060C" w:rsidRDefault="001F060C"/>
    <w:p w14:paraId="583CDE51" w14:textId="77777777" w:rsidR="00A548E3" w:rsidRDefault="001F060C" w:rsidP="00A548E3">
      <w:r>
        <w:t>Fig. 10.</w:t>
      </w:r>
      <w:r w:rsidR="00A548E3">
        <w:t xml:space="preserve"> Moore, H (unknown) </w:t>
      </w:r>
      <w:r w:rsidR="00A548E3">
        <w:rPr>
          <w:i/>
        </w:rPr>
        <w:t xml:space="preserve">Drawings of Sheep </w:t>
      </w:r>
      <w:r w:rsidR="00A548E3" w:rsidRPr="00A548E3">
        <w:t>[Drawing]</w:t>
      </w:r>
      <w:r w:rsidR="00A548E3">
        <w:t xml:space="preserve"> At: </w:t>
      </w:r>
      <w:hyperlink r:id="rId13" w:history="1">
        <w:r w:rsidR="00A548E3" w:rsidRPr="00FD727D">
          <w:rPr>
            <w:rStyle w:val="Hyperlink"/>
          </w:rPr>
          <w:t>https://seattleartistleague.com/2016/08/25/henry-moore-drawings-of-sheep/</w:t>
        </w:r>
      </w:hyperlink>
      <w:r w:rsidR="00A548E3">
        <w:rPr>
          <w:rStyle w:val="Hyperlink"/>
        </w:rPr>
        <w:t xml:space="preserve"> </w:t>
      </w:r>
    </w:p>
    <w:p w14:paraId="3229A211" w14:textId="77777777" w:rsidR="00A548E3" w:rsidRPr="00A548E3" w:rsidRDefault="00A548E3" w:rsidP="00A548E3">
      <w:r>
        <w:t>(Accessed on 19 March 2019)</w:t>
      </w:r>
    </w:p>
    <w:p w14:paraId="7069D144" w14:textId="268E0422" w:rsidR="001F060C" w:rsidRDefault="001F060C"/>
    <w:p w14:paraId="31414B84" w14:textId="343CF2D3" w:rsidR="001F060C" w:rsidRDefault="001F060C">
      <w:r>
        <w:t xml:space="preserve">Fig. 11. </w:t>
      </w:r>
      <w:r w:rsidR="00A548E3">
        <w:t xml:space="preserve">Picasso, P (1913) </w:t>
      </w:r>
      <w:r w:rsidR="00A548E3">
        <w:rPr>
          <w:i/>
        </w:rPr>
        <w:t xml:space="preserve">Bottle of Vieux Marc, Glass, Guitar and Newspaper </w:t>
      </w:r>
      <w:r w:rsidR="00A548E3">
        <w:t xml:space="preserve">[Printed papers and ink on paper] At:  </w:t>
      </w:r>
      <w:hyperlink r:id="rId14" w:history="1">
        <w:r w:rsidR="00A548E3" w:rsidRPr="00F80854">
          <w:rPr>
            <w:rStyle w:val="Hyperlink"/>
          </w:rPr>
          <w:t>https://www.tate.org.uk/art/artworks/picasso-bottle-of-vieux-marc-glass-guitar-and-newspaper-t00414</w:t>
        </w:r>
      </w:hyperlink>
      <w:r w:rsidR="00A548E3">
        <w:t xml:space="preserve"> (Accessed on 19 March 2019)</w:t>
      </w:r>
    </w:p>
    <w:p w14:paraId="213C58E7" w14:textId="232B5E00" w:rsidR="00A548E3" w:rsidRDefault="00A548E3"/>
    <w:p w14:paraId="51C1F5CC" w14:textId="4CA75C99" w:rsidR="00A548E3" w:rsidRPr="00CE5D54" w:rsidRDefault="00A548E3">
      <w:r>
        <w:lastRenderedPageBreak/>
        <w:t xml:space="preserve">Fig. 12. </w:t>
      </w:r>
      <w:r w:rsidR="00CE5D54">
        <w:t xml:space="preserve">Grant, J (unknown) </w:t>
      </w:r>
      <w:r w:rsidR="00CE5D54">
        <w:rPr>
          <w:i/>
        </w:rPr>
        <w:t>Mindful</w:t>
      </w:r>
      <w:r w:rsidR="00CE5D54">
        <w:t xml:space="preserve"> [Mixed media] At: </w:t>
      </w:r>
      <w:hyperlink r:id="rId15" w:history="1">
        <w:r w:rsidR="00CE5D54">
          <w:rPr>
            <w:rStyle w:val="Hyperlink"/>
          </w:rPr>
          <w:t>https://www.flowbyjenny.com/en/gallery/paintings-1283350</w:t>
        </w:r>
      </w:hyperlink>
      <w:r w:rsidR="00CE5D54">
        <w:t xml:space="preserve"> (Accessed on 19 March 2019)</w:t>
      </w:r>
    </w:p>
    <w:p w14:paraId="004961F4" w14:textId="287881A9" w:rsidR="00355174" w:rsidRDefault="00355174"/>
    <w:p w14:paraId="280C3CA5" w14:textId="77777777" w:rsidR="00824725" w:rsidRDefault="00F175E8" w:rsidP="00824725">
      <w:r>
        <w:t>Fig. 13.</w:t>
      </w:r>
      <w:r w:rsidR="008D365E">
        <w:t xml:space="preserve"> </w:t>
      </w:r>
      <w:r w:rsidR="00824725" w:rsidRPr="00E70A3B">
        <w:t>Malevich</w:t>
      </w:r>
      <w:r w:rsidR="00824725">
        <w:t xml:space="preserve">, K (1915) </w:t>
      </w:r>
      <w:r w:rsidR="00824725">
        <w:rPr>
          <w:i/>
        </w:rPr>
        <w:t xml:space="preserve">Black </w:t>
      </w:r>
      <w:proofErr w:type="spellStart"/>
      <w:r w:rsidR="00824725">
        <w:rPr>
          <w:i/>
        </w:rPr>
        <w:t>Suprematic</w:t>
      </w:r>
      <w:proofErr w:type="spellEnd"/>
      <w:r w:rsidR="00824725">
        <w:rPr>
          <w:i/>
        </w:rPr>
        <w:t xml:space="preserve"> Square</w:t>
      </w:r>
      <w:r w:rsidR="00824725">
        <w:t xml:space="preserve"> [painting] At: </w:t>
      </w:r>
      <w:hyperlink r:id="rId16" w:history="1">
        <w:r w:rsidR="00824725">
          <w:rPr>
            <w:rStyle w:val="Hyperlink"/>
          </w:rPr>
          <w:t>https://fr.m.wikipedia.org/wiki/Fichier:Kazimir_Malevich,_1915,_Black_Suprematic_Square,_oil_on_linen_canvas,_79.5_x_79.5_cm,_Tretyakov_Gallery,_Moscow.jpg</w:t>
        </w:r>
      </w:hyperlink>
      <w:r w:rsidR="00824725">
        <w:t xml:space="preserve"> (Accessed on 9 April 2019)</w:t>
      </w:r>
    </w:p>
    <w:p w14:paraId="4D7363FF" w14:textId="5ED00B25" w:rsidR="00F175E8" w:rsidRDefault="00F175E8"/>
    <w:p w14:paraId="6E487EA7" w14:textId="1ECFA3F5" w:rsidR="00F175E8" w:rsidRPr="00824725" w:rsidRDefault="00F175E8" w:rsidP="00824725">
      <w:r>
        <w:t xml:space="preserve">Fig. 14. </w:t>
      </w:r>
      <w:r w:rsidR="00824725">
        <w:rPr>
          <w:i/>
        </w:rPr>
        <w:t>Red Cabbage, Organic</w:t>
      </w:r>
      <w:r w:rsidR="00824725">
        <w:t xml:space="preserve"> [photograph] At: </w:t>
      </w:r>
      <w:r w:rsidR="00824725" w:rsidRPr="00824725">
        <w:t xml:space="preserve"> </w:t>
      </w:r>
      <w:hyperlink r:id="rId17" w:history="1">
        <w:r w:rsidR="00824725">
          <w:rPr>
            <w:rStyle w:val="Hyperlink"/>
          </w:rPr>
          <w:t>https://www.abelandcole.co.uk/cabbage-red-organic</w:t>
        </w:r>
      </w:hyperlink>
      <w:r w:rsidR="00824725">
        <w:t xml:space="preserve"> (Accessed on 25 April 2019)</w:t>
      </w:r>
    </w:p>
    <w:p w14:paraId="43EA782F" w14:textId="15118156" w:rsidR="00F175E8" w:rsidRDefault="00F175E8"/>
    <w:p w14:paraId="5B9B870C" w14:textId="71EC7EA5" w:rsidR="00F175E8" w:rsidRPr="00824725" w:rsidRDefault="00F175E8">
      <w:r>
        <w:t xml:space="preserve">Fig. 15. </w:t>
      </w:r>
      <w:r w:rsidR="00824725">
        <w:rPr>
          <w:i/>
        </w:rPr>
        <w:t xml:space="preserve">Sweet Potatoes, Organic (700g) </w:t>
      </w:r>
      <w:r w:rsidR="00824725">
        <w:t xml:space="preserve">[photograph] At: </w:t>
      </w:r>
      <w:hyperlink r:id="rId18" w:history="1">
        <w:r w:rsidR="00824725">
          <w:rPr>
            <w:rStyle w:val="Hyperlink"/>
          </w:rPr>
          <w:t>https://www.abelandcole.co.uk/sweet-potatoes-organic</w:t>
        </w:r>
      </w:hyperlink>
      <w:r w:rsidR="00824725">
        <w:t xml:space="preserve"> (Accessed on 25 April 2019)</w:t>
      </w:r>
    </w:p>
    <w:p w14:paraId="2729ECA0" w14:textId="0E6772F8" w:rsidR="00F175E8" w:rsidRDefault="00F175E8"/>
    <w:p w14:paraId="31B25A74" w14:textId="15537F6B" w:rsidR="00F175E8" w:rsidRPr="00A0222E" w:rsidRDefault="00F175E8">
      <w:r>
        <w:t>Fig. 16.</w:t>
      </w:r>
      <w:r w:rsidR="00824725">
        <w:t xml:space="preserve"> </w:t>
      </w:r>
      <w:r w:rsidR="00A0222E">
        <w:t xml:space="preserve">Nicholson, B (1939) </w:t>
      </w:r>
      <w:r w:rsidR="00A0222E">
        <w:rPr>
          <w:i/>
        </w:rPr>
        <w:t>44 Painted Relief</w:t>
      </w:r>
      <w:r w:rsidR="00A0222E">
        <w:t xml:space="preserve"> [</w:t>
      </w:r>
      <w:r w:rsidR="00A0222E">
        <w:rPr>
          <w:rFonts w:ascii="Helvetica" w:hAnsi="Helvetica" w:cs="Helvetica"/>
          <w:color w:val="000000"/>
          <w:shd w:val="clear" w:color="auto" w:fill="FFFFFF"/>
        </w:rPr>
        <w:t xml:space="preserve">Oil and pencil on composition boards mounted on painted plywood] At: </w:t>
      </w:r>
      <w:hyperlink r:id="rId19" w:history="1">
        <w:r w:rsidR="00A0222E">
          <w:rPr>
            <w:rStyle w:val="Hyperlink"/>
          </w:rPr>
          <w:t>https://www.moma.org/collection/works/82050</w:t>
        </w:r>
      </w:hyperlink>
      <w:r w:rsidR="00A0222E">
        <w:t xml:space="preserve"> (Accessed on 25 April 2019)</w:t>
      </w:r>
    </w:p>
    <w:p w14:paraId="07818665" w14:textId="0F0D8405" w:rsidR="008D365E" w:rsidRDefault="008D365E"/>
    <w:p w14:paraId="148E778E" w14:textId="77110037" w:rsidR="008D365E" w:rsidRPr="00A0222E" w:rsidRDefault="008D365E">
      <w:r>
        <w:t xml:space="preserve">Fig. 17. </w:t>
      </w:r>
      <w:r w:rsidR="00A0222E">
        <w:t xml:space="preserve">Van Gogh, V (1888) </w:t>
      </w:r>
      <w:r w:rsidR="00A0222E">
        <w:rPr>
          <w:i/>
        </w:rPr>
        <w:t>The Bedroom</w:t>
      </w:r>
      <w:r w:rsidR="00A0222E">
        <w:t xml:space="preserve"> [Oil on canvas] At: </w:t>
      </w:r>
      <w:hyperlink r:id="rId20" w:history="1">
        <w:r w:rsidR="00A0222E">
          <w:rPr>
            <w:rStyle w:val="Hyperlink"/>
          </w:rPr>
          <w:t>https://www.vangoghmuseum.nl/en/collection/s0047V1962</w:t>
        </w:r>
      </w:hyperlink>
      <w:r w:rsidR="00A0222E">
        <w:t xml:space="preserve"> (Accessed on 25 April 2019)</w:t>
      </w:r>
    </w:p>
    <w:p w14:paraId="0F3BD00B" w14:textId="04A8DCAA" w:rsidR="008D365E" w:rsidRDefault="008D365E"/>
    <w:p w14:paraId="5D260EBE" w14:textId="519E1ED2" w:rsidR="008D365E" w:rsidRDefault="008D365E">
      <w:r>
        <w:t>Fig. 18.</w:t>
      </w:r>
      <w:r w:rsidR="00A0222E">
        <w:t xml:space="preserve"> Bell, V (1914) </w:t>
      </w:r>
      <w:r w:rsidR="00A0222E">
        <w:rPr>
          <w:i/>
        </w:rPr>
        <w:t>Still Life on Corner of a Mantelpiece</w:t>
      </w:r>
      <w:r>
        <w:t xml:space="preserve"> </w:t>
      </w:r>
      <w:r w:rsidR="00A0222E">
        <w:t xml:space="preserve">At: </w:t>
      </w:r>
      <w:hyperlink r:id="rId21" w:history="1">
        <w:r w:rsidR="00A0222E">
          <w:rPr>
            <w:rStyle w:val="Hyperlink"/>
          </w:rPr>
          <w:t>https://www.tate.org.uk/art/research-publications/camden-town-group/nicola-moorby-her-indoors-women-artists-and-depictions-of-the-domestic-interior-r1104359</w:t>
        </w:r>
      </w:hyperlink>
      <w:r w:rsidR="00A0222E">
        <w:t xml:space="preserve"> (Accessed on 25 April 2019)</w:t>
      </w:r>
    </w:p>
    <w:p w14:paraId="3A114817" w14:textId="4407601D" w:rsidR="00A0222E" w:rsidRDefault="00A0222E"/>
    <w:p w14:paraId="69FF167E" w14:textId="6BCB1805" w:rsidR="00A0222E" w:rsidRPr="003964EC" w:rsidRDefault="00A0222E">
      <w:r>
        <w:t xml:space="preserve">Fig. </w:t>
      </w:r>
      <w:r w:rsidRPr="003964EC">
        <w:t xml:space="preserve">19. </w:t>
      </w:r>
      <w:proofErr w:type="spellStart"/>
      <w:r w:rsidR="003964EC" w:rsidRPr="003964EC">
        <w:t>Weischer</w:t>
      </w:r>
      <w:proofErr w:type="spellEnd"/>
      <w:r w:rsidR="003964EC" w:rsidRPr="003964EC">
        <w:t xml:space="preserve">, M (2003) </w:t>
      </w:r>
      <w:r w:rsidR="003964EC" w:rsidRPr="003964EC">
        <w:rPr>
          <w:i/>
        </w:rPr>
        <w:t xml:space="preserve">Living Room </w:t>
      </w:r>
      <w:r w:rsidR="003964EC" w:rsidRPr="003964EC">
        <w:t xml:space="preserve">[Oil on canvas] At: </w:t>
      </w:r>
      <w:hyperlink r:id="rId22" w:history="1">
        <w:r w:rsidR="003964EC" w:rsidRPr="003964EC">
          <w:rPr>
            <w:rStyle w:val="Hyperlink"/>
          </w:rPr>
          <w:t>https://www.saatchigallery.com/artists/artpages/weischer_living_room.htm</w:t>
        </w:r>
      </w:hyperlink>
      <w:r w:rsidR="003964EC" w:rsidRPr="003964EC">
        <w:t xml:space="preserve"> (Accessed on 18 March 2019)</w:t>
      </w:r>
    </w:p>
    <w:p w14:paraId="69C0D34A" w14:textId="2576A775" w:rsidR="00A0222E" w:rsidRPr="003964EC" w:rsidRDefault="00A0222E"/>
    <w:p w14:paraId="54030AB8" w14:textId="0D529D1B" w:rsidR="00A0222E" w:rsidRPr="003964EC" w:rsidRDefault="00A0222E">
      <w:r w:rsidRPr="003964EC">
        <w:t>Fig. 20.</w:t>
      </w:r>
      <w:r w:rsidR="003964EC" w:rsidRPr="003964EC">
        <w:t xml:space="preserve"> Lichtenstein, R (1991) </w:t>
      </w:r>
      <w:r w:rsidR="003964EC" w:rsidRPr="003964EC">
        <w:rPr>
          <w:i/>
        </w:rPr>
        <w:t xml:space="preserve">Modern Room from Interior Series (C. 252) </w:t>
      </w:r>
      <w:r w:rsidR="003964EC" w:rsidRPr="003964EC">
        <w:t xml:space="preserve">[Lithograph, woodcut and </w:t>
      </w:r>
      <w:proofErr w:type="spellStart"/>
      <w:r w:rsidR="003964EC" w:rsidRPr="003964EC">
        <w:t>screenprint</w:t>
      </w:r>
      <w:proofErr w:type="spellEnd"/>
      <w:r w:rsidR="003964EC" w:rsidRPr="003964EC">
        <w:t xml:space="preserve"> on museum board] At: </w:t>
      </w:r>
      <w:hyperlink r:id="rId23" w:history="1">
        <w:r w:rsidR="003964EC" w:rsidRPr="003964EC">
          <w:rPr>
            <w:rStyle w:val="Hyperlink"/>
          </w:rPr>
          <w:t>https://www.artsy.net/artwork/roy-lichtenstein-modern-room-1</w:t>
        </w:r>
      </w:hyperlink>
      <w:r w:rsidR="003964EC" w:rsidRPr="003964EC">
        <w:rPr>
          <w:rStyle w:val="Hyperlink"/>
        </w:rPr>
        <w:t xml:space="preserve"> </w:t>
      </w:r>
      <w:r w:rsidR="003964EC" w:rsidRPr="003964EC">
        <w:t>(Accessed on 18 March 2019)</w:t>
      </w:r>
    </w:p>
    <w:p w14:paraId="6BEDE6E7" w14:textId="77777777" w:rsidR="00F175E8" w:rsidRDefault="00F175E8"/>
    <w:sectPr w:rsidR="00F175E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5174"/>
    <w:rsid w:val="00024DEA"/>
    <w:rsid w:val="000A16EE"/>
    <w:rsid w:val="0014441A"/>
    <w:rsid w:val="00155857"/>
    <w:rsid w:val="001956AB"/>
    <w:rsid w:val="001F060C"/>
    <w:rsid w:val="00276DF7"/>
    <w:rsid w:val="0034691E"/>
    <w:rsid w:val="00355174"/>
    <w:rsid w:val="003654B4"/>
    <w:rsid w:val="00371D37"/>
    <w:rsid w:val="003964EC"/>
    <w:rsid w:val="0039798E"/>
    <w:rsid w:val="00402401"/>
    <w:rsid w:val="00501138"/>
    <w:rsid w:val="00617F8E"/>
    <w:rsid w:val="00643421"/>
    <w:rsid w:val="006D75F3"/>
    <w:rsid w:val="00824725"/>
    <w:rsid w:val="00887071"/>
    <w:rsid w:val="008D365E"/>
    <w:rsid w:val="008D5FE1"/>
    <w:rsid w:val="00925BEB"/>
    <w:rsid w:val="00961789"/>
    <w:rsid w:val="00A0222E"/>
    <w:rsid w:val="00A548E3"/>
    <w:rsid w:val="00B97B4F"/>
    <w:rsid w:val="00C359F4"/>
    <w:rsid w:val="00CA253B"/>
    <w:rsid w:val="00CA6BC9"/>
    <w:rsid w:val="00CE5D54"/>
    <w:rsid w:val="00D038BD"/>
    <w:rsid w:val="00D50D30"/>
    <w:rsid w:val="00E32B90"/>
    <w:rsid w:val="00E50713"/>
    <w:rsid w:val="00E70A3B"/>
    <w:rsid w:val="00EC625E"/>
    <w:rsid w:val="00F175E8"/>
    <w:rsid w:val="00F2366F"/>
    <w:rsid w:val="00FA6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5E6AB3"/>
  <w15:chartTrackingRefBased/>
  <w15:docId w15:val="{72BEA790-BA31-4336-BC9D-6370BD5E3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ucida Sans" w:eastAsiaTheme="minorHAnsi" w:hAnsi="Lucida Sans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956A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F060C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548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etmuseum.org/art/collection/search/492699" TargetMode="External"/><Relationship Id="rId13" Type="http://schemas.openxmlformats.org/officeDocument/2006/relationships/hyperlink" Target="https://seattleartistleague.com/2016/08/25/henry-moore-drawings-of-sheep/" TargetMode="External"/><Relationship Id="rId18" Type="http://schemas.openxmlformats.org/officeDocument/2006/relationships/hyperlink" Target="https://www.abelandcole.co.uk/sweet-potatoes-organic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tate.org.uk/art/research-publications/camden-town-group/nicola-moorby-her-indoors-women-artists-and-depictions-of-the-domestic-interior-r1104359" TargetMode="External"/><Relationship Id="rId7" Type="http://schemas.openxmlformats.org/officeDocument/2006/relationships/hyperlink" Target="https://arthistoryproject.com/artists/giorgio-morandi/still-life-1952/" TargetMode="External"/><Relationship Id="rId12" Type="http://schemas.openxmlformats.org/officeDocument/2006/relationships/hyperlink" Target="https://seattleartistleague.com/2016/08/25/henry-moore-drawings-of-sheep/" TargetMode="External"/><Relationship Id="rId17" Type="http://schemas.openxmlformats.org/officeDocument/2006/relationships/hyperlink" Target="https://www.abelandcole.co.uk/cabbage-red-organic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fr.m.wikipedia.org/wiki/Fichier:Kazimir_Malevich,_1915,_Black_Suprematic_Square,_oil_on_linen_canvas,_79.5_x_79.5_cm,_Tretyakov_Gallery,_Moscow.jpg" TargetMode="External"/><Relationship Id="rId20" Type="http://schemas.openxmlformats.org/officeDocument/2006/relationships/hyperlink" Target="https://www.vangoghmuseum.nl/en/collection/s0047V1962" TargetMode="External"/><Relationship Id="rId1" Type="http://schemas.openxmlformats.org/officeDocument/2006/relationships/styles" Target="styles.xml"/><Relationship Id="rId6" Type="http://schemas.openxmlformats.org/officeDocument/2006/relationships/hyperlink" Target="https://commons.wikimedia.org/wiki/File:Vincent_Willem_van_Gogh_127.jpg" TargetMode="External"/><Relationship Id="rId11" Type="http://schemas.openxmlformats.org/officeDocument/2006/relationships/hyperlink" Target="https://seattleartistleague.com/2016/08/25/henry-moore-drawings-of-sheep/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s://www.theartist.me/collection/oil-painting/curtain-jug-fruit-bowl/" TargetMode="External"/><Relationship Id="rId15" Type="http://schemas.openxmlformats.org/officeDocument/2006/relationships/hyperlink" Target="https://www.flowbyjenny.com/en/gallery/paintings-1283350" TargetMode="External"/><Relationship Id="rId23" Type="http://schemas.openxmlformats.org/officeDocument/2006/relationships/hyperlink" Target="https://www.artsy.net/artwork/roy-lichtenstein-modern-room-1" TargetMode="External"/><Relationship Id="rId10" Type="http://schemas.openxmlformats.org/officeDocument/2006/relationships/hyperlink" Target="https://www.tate.org.uk/art/artworks/hume-water-painting-t07618" TargetMode="External"/><Relationship Id="rId19" Type="http://schemas.openxmlformats.org/officeDocument/2006/relationships/hyperlink" Target="https://www.moma.org/collection/works/82050" TargetMode="External"/><Relationship Id="rId4" Type="http://schemas.openxmlformats.org/officeDocument/2006/relationships/hyperlink" Target="https://www.bridgemaneducation.com/en/asset/4729911/summary?context=%7B%22route%22%3A%22assets_search%22%2C%22routeParameters%22%3A%7B%22_format%22%3A%22html%22%2C%22_locale%22%3A%22en%22%2C%22filter_text%22%3A%22still+life%22%7D%7D" TargetMode="External"/><Relationship Id="rId9" Type="http://schemas.openxmlformats.org/officeDocument/2006/relationships/hyperlink" Target="https://plus.google.com/photos/116570597784626887840/albums/5927011673564805793/5927011675196366658?pid=5927011675196366658&amp;oid=116570597784626887840" TargetMode="External"/><Relationship Id="rId14" Type="http://schemas.openxmlformats.org/officeDocument/2006/relationships/hyperlink" Target="https://www.tate.org.uk/art/artworks/picasso-bottle-of-vieux-marc-glass-guitar-and-newspaper-t00414" TargetMode="External"/><Relationship Id="rId22" Type="http://schemas.openxmlformats.org/officeDocument/2006/relationships/hyperlink" Target="https://www.saatchigallery.com/artists/artpages/weischer_living_room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</TotalTime>
  <Pages>2</Pages>
  <Words>873</Words>
  <Characters>4978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Rachael Grundy</dc:creator>
  <cp:keywords/>
  <dc:description/>
  <cp:lastModifiedBy>Rachael Grundy</cp:lastModifiedBy>
  <cp:revision>13</cp:revision>
  <dcterms:created xsi:type="dcterms:W3CDTF">2019-03-19T14:01:00Z</dcterms:created>
  <dcterms:modified xsi:type="dcterms:W3CDTF">2019-05-03T07:37:00Z</dcterms:modified>
</cp:coreProperties>
</file>