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8603E1" w14:textId="00D7FF0E" w:rsidR="006449D9" w:rsidRPr="000D457E" w:rsidRDefault="006449D9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Part Four</w:t>
      </w:r>
    </w:p>
    <w:p w14:paraId="2C03A5B0" w14:textId="3FEC264C" w:rsidR="0034691E" w:rsidRPr="000D457E" w:rsidRDefault="007D67A8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Sketchbook References</w:t>
      </w:r>
    </w:p>
    <w:p w14:paraId="635591A6" w14:textId="5D053D77" w:rsidR="007D67A8" w:rsidRPr="000D457E" w:rsidRDefault="007D67A8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Rachael Grundy</w:t>
      </w:r>
    </w:p>
    <w:p w14:paraId="4C9FF4A0" w14:textId="324BD464" w:rsidR="007D67A8" w:rsidRPr="000D457E" w:rsidRDefault="007D67A8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522014</w:t>
      </w:r>
    </w:p>
    <w:p w14:paraId="221FBE4C" w14:textId="36D42567" w:rsidR="00817DAA" w:rsidRPr="000D457E" w:rsidRDefault="00817DAA" w:rsidP="007D67A8">
      <w:pPr>
        <w:jc w:val="center"/>
        <w:rPr>
          <w:b/>
          <w:bCs/>
          <w:u w:val="single"/>
        </w:rPr>
      </w:pPr>
    </w:p>
    <w:p w14:paraId="03ABB850" w14:textId="491A0B7A" w:rsidR="00817DAA" w:rsidRPr="000D457E" w:rsidRDefault="00817DAA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Sketchbook One</w:t>
      </w:r>
    </w:p>
    <w:p w14:paraId="6D0AFA20" w14:textId="592A96C8" w:rsidR="007D67A8" w:rsidRPr="000D457E" w:rsidRDefault="007D67A8" w:rsidP="007D67A8">
      <w:pPr>
        <w:jc w:val="center"/>
        <w:rPr>
          <w:b/>
          <w:bCs/>
          <w:u w:val="single"/>
        </w:rPr>
      </w:pPr>
    </w:p>
    <w:p w14:paraId="51E76BEB" w14:textId="4788B073" w:rsidR="007D67A8" w:rsidRPr="000D457E" w:rsidRDefault="007D67A8" w:rsidP="007D67A8">
      <w:pPr>
        <w:rPr>
          <w:b/>
          <w:bCs/>
          <w:u w:val="single"/>
        </w:rPr>
      </w:pPr>
      <w:r w:rsidRPr="000D457E">
        <w:rPr>
          <w:b/>
          <w:bCs/>
          <w:u w:val="single"/>
        </w:rPr>
        <w:t>List of Illustrations</w:t>
      </w:r>
    </w:p>
    <w:p w14:paraId="61E61666" w14:textId="52F6331A" w:rsidR="007D67A8" w:rsidRPr="000D457E" w:rsidRDefault="007D67A8" w:rsidP="007D67A8">
      <w:pPr>
        <w:rPr>
          <w:b/>
          <w:bCs/>
          <w:u w:val="single"/>
        </w:rPr>
      </w:pPr>
    </w:p>
    <w:p w14:paraId="4A134370" w14:textId="2DC5D302" w:rsidR="007D67A8" w:rsidRPr="000D457E" w:rsidRDefault="00B9560A" w:rsidP="007D67A8">
      <w:r w:rsidRPr="000D457E">
        <w:t>Fig. 1.</w:t>
      </w:r>
      <w:r w:rsidR="00817DAA" w:rsidRPr="000D457E">
        <w:t xml:space="preserve"> Rembrandt</w:t>
      </w:r>
      <w:r w:rsidRPr="000D457E">
        <w:t xml:space="preserve"> (</w:t>
      </w:r>
      <w:r w:rsidR="00817DAA" w:rsidRPr="000D457E">
        <w:t>1637</w:t>
      </w:r>
      <w:r w:rsidRPr="000D457E">
        <w:t>)</w:t>
      </w:r>
      <w:r w:rsidR="00757710" w:rsidRPr="000D457E">
        <w:t xml:space="preserve"> </w:t>
      </w:r>
      <w:r w:rsidR="00817DAA" w:rsidRPr="000D457E">
        <w:t>‘Study of a Nude Woman as Cleopatra’</w:t>
      </w:r>
      <w:r w:rsidRPr="000D457E">
        <w:rPr>
          <w:i/>
          <w:iCs/>
        </w:rPr>
        <w:t xml:space="preserve"> </w:t>
      </w:r>
      <w:r w:rsidR="00817DAA" w:rsidRPr="000D457E">
        <w:t xml:space="preserve">[chalk drawing] At: </w:t>
      </w:r>
      <w:hyperlink r:id="rId4" w:history="1">
        <w:r w:rsidR="00817DAA" w:rsidRPr="000D457E">
          <w:t>https://www.wikiart.org/en/rembrandt/female-nude-with-snake-cleopatra-1637</w:t>
        </w:r>
      </w:hyperlink>
      <w:r w:rsidR="00817DAA" w:rsidRPr="000D457E">
        <w:t xml:space="preserve"> (Accessed on 13 August 2019)</w:t>
      </w:r>
    </w:p>
    <w:p w14:paraId="04474312" w14:textId="77777777" w:rsidR="00817DAA" w:rsidRPr="000D457E" w:rsidRDefault="00817DAA" w:rsidP="007D67A8"/>
    <w:p w14:paraId="2B9E75E8" w14:textId="669712CA" w:rsidR="00757710" w:rsidRPr="000D457E" w:rsidRDefault="00757710" w:rsidP="00757710">
      <w:r w:rsidRPr="000D457E">
        <w:t>Fig. 2</w:t>
      </w:r>
      <w:r w:rsidR="00817DAA" w:rsidRPr="000D457E">
        <w:t xml:space="preserve">. Grossman, C (unknown) ‘Nude in Gold 2’ [charcoal and gold ink on paper] At: </w:t>
      </w:r>
      <w:hyperlink r:id="rId5" w:history="1">
        <w:r w:rsidR="00817DAA" w:rsidRPr="000D457E">
          <w:t>http://www.claregrossman.co.uk/from-the-model/4551445591</w:t>
        </w:r>
      </w:hyperlink>
      <w:r w:rsidR="00817DAA" w:rsidRPr="000D457E">
        <w:t xml:space="preserve"> (Accessed on 21 August 2019)</w:t>
      </w:r>
    </w:p>
    <w:p w14:paraId="38DDE959" w14:textId="791E203E" w:rsidR="007D67A8" w:rsidRPr="000D457E" w:rsidRDefault="007D67A8" w:rsidP="007D67A8"/>
    <w:p w14:paraId="74B613A5" w14:textId="2B482A82" w:rsidR="00757710" w:rsidRPr="000D457E" w:rsidRDefault="00757710" w:rsidP="00757710">
      <w:r w:rsidRPr="000D457E">
        <w:t>Fig. 3</w:t>
      </w:r>
      <w:r w:rsidR="00817DAA" w:rsidRPr="000D457E">
        <w:t xml:space="preserve">. </w:t>
      </w:r>
      <w:proofErr w:type="spellStart"/>
      <w:r w:rsidR="00817DAA" w:rsidRPr="000D457E">
        <w:t>Mikawoz</w:t>
      </w:r>
      <w:proofErr w:type="spellEnd"/>
      <w:r w:rsidR="00817DAA" w:rsidRPr="000D457E">
        <w:t>, S. (2013) '61745766923' [unknown] At:</w:t>
      </w:r>
      <w:hyperlink r:id="rId6" w:history="1">
        <w:r w:rsidR="00817DAA" w:rsidRPr="000D457E">
          <w:t xml:space="preserve"> </w:t>
        </w:r>
      </w:hyperlink>
      <w:r w:rsidR="00817DAA" w:rsidRPr="000D457E">
        <w:t>https://felixinclusis.tumblr.com/post/61745766923/wasbella102-by-s%C5%82awomir-mikawoz (Accessed on 20 August 2019)</w:t>
      </w:r>
    </w:p>
    <w:p w14:paraId="13C7D7FF" w14:textId="49D4B0B4" w:rsidR="00757710" w:rsidRPr="000D457E" w:rsidRDefault="00757710" w:rsidP="007D67A8"/>
    <w:p w14:paraId="0283A794" w14:textId="57282439" w:rsidR="00757710" w:rsidRPr="000D457E" w:rsidRDefault="00757710" w:rsidP="00757710">
      <w:r w:rsidRPr="000D457E">
        <w:t>Fig. 4</w:t>
      </w:r>
      <w:r w:rsidR="00817DAA" w:rsidRPr="000D457E">
        <w:t xml:space="preserve">. George </w:t>
      </w:r>
      <w:proofErr w:type="spellStart"/>
      <w:r w:rsidR="00817DAA" w:rsidRPr="000D457E">
        <w:t>Dawney</w:t>
      </w:r>
      <w:proofErr w:type="spellEnd"/>
      <w:r w:rsidR="00817DAA" w:rsidRPr="000D457E">
        <w:t xml:space="preserve">. (2016) 'George </w:t>
      </w:r>
      <w:proofErr w:type="spellStart"/>
      <w:r w:rsidR="00817DAA" w:rsidRPr="000D457E">
        <w:t>Dawney</w:t>
      </w:r>
      <w:proofErr w:type="spellEnd"/>
      <w:r w:rsidR="00817DAA" w:rsidRPr="000D457E">
        <w:t>' [</w:t>
      </w:r>
      <w:proofErr w:type="spellStart"/>
      <w:r w:rsidR="00817DAA" w:rsidRPr="000D457E">
        <w:t>conte</w:t>
      </w:r>
      <w:proofErr w:type="spellEnd"/>
      <w:r w:rsidR="00817DAA" w:rsidRPr="000D457E">
        <w:t>] At: https://georgedawnay.tumblr.com/post/143542835392/recliner-sanguine-tumblr-conté-strathmore (Accessed on 20 August 2019)</w:t>
      </w:r>
    </w:p>
    <w:p w14:paraId="7F8BB60A" w14:textId="2DD396DE" w:rsidR="00757710" w:rsidRPr="000D457E" w:rsidRDefault="00757710" w:rsidP="007D67A8"/>
    <w:p w14:paraId="0FC07C6F" w14:textId="7DF37B7B" w:rsidR="00757710" w:rsidRPr="000D457E" w:rsidRDefault="00757710" w:rsidP="00757710">
      <w:r w:rsidRPr="000D457E">
        <w:t>Fig. 5</w:t>
      </w:r>
      <w:r w:rsidR="00817DAA" w:rsidRPr="000D457E">
        <w:t xml:space="preserve">. </w:t>
      </w:r>
      <w:proofErr w:type="spellStart"/>
      <w:r w:rsidR="00817DAA" w:rsidRPr="000D457E">
        <w:t>Hatt</w:t>
      </w:r>
      <w:proofErr w:type="spellEnd"/>
      <w:r w:rsidR="00817DAA" w:rsidRPr="000D457E">
        <w:t>, F (2010) 'Dynamo' [crayons] At:</w:t>
      </w:r>
      <w:hyperlink r:id="rId7" w:history="1">
        <w:r w:rsidR="00817DAA" w:rsidRPr="000D457E">
          <w:t xml:space="preserve"> </w:t>
        </w:r>
      </w:hyperlink>
      <w:hyperlink r:id="rId8" w:history="1">
        <w:r w:rsidR="00817DAA" w:rsidRPr="000D457E">
          <w:t>https://fredhatt.com/blog/2010/09/26/end-on-extreme-foreshortening/</w:t>
        </w:r>
      </w:hyperlink>
      <w:r w:rsidR="00817DAA" w:rsidRPr="000D457E">
        <w:t xml:space="preserve"> (Accessed on 21 August 2019)</w:t>
      </w:r>
    </w:p>
    <w:p w14:paraId="294F9898" w14:textId="00D520BD" w:rsidR="00757710" w:rsidRPr="000D457E" w:rsidRDefault="00757710" w:rsidP="007D67A8"/>
    <w:p w14:paraId="0B55B13B" w14:textId="6A67FC6D" w:rsidR="00817DAA" w:rsidRPr="000D457E" w:rsidRDefault="00817DAA" w:rsidP="007D67A8">
      <w:r w:rsidRPr="000D457E">
        <w:t xml:space="preserve">Fig. 6. </w:t>
      </w:r>
      <w:proofErr w:type="spellStart"/>
      <w:r w:rsidRPr="000D457E">
        <w:t>Hankin</w:t>
      </w:r>
      <w:proofErr w:type="spellEnd"/>
      <w:r w:rsidRPr="000D457E">
        <w:t xml:space="preserve">, J (2017) 'Foreshortened' [Photoshop] At: </w:t>
      </w:r>
      <w:hyperlink r:id="rId9" w:history="1">
        <w:r w:rsidRPr="000D457E">
          <w:t>https://www.artstation.com/artwork/oKDXL</w:t>
        </w:r>
      </w:hyperlink>
      <w:r w:rsidRPr="000D457E">
        <w:t xml:space="preserve"> (Accessed on 21 August 2019)</w:t>
      </w:r>
    </w:p>
    <w:p w14:paraId="57D431B4" w14:textId="6951CE2B" w:rsidR="00757710" w:rsidRPr="000D457E" w:rsidRDefault="00757710" w:rsidP="007D67A8"/>
    <w:p w14:paraId="025F4907" w14:textId="1C813942" w:rsidR="00E94D93" w:rsidRPr="000D457E" w:rsidRDefault="00E94D93" w:rsidP="007D67A8"/>
    <w:p w14:paraId="247E56CC" w14:textId="1DD494F9" w:rsidR="00E94D93" w:rsidRPr="000D457E" w:rsidRDefault="00E94D93">
      <w:r w:rsidRPr="000D457E">
        <w:br w:type="page"/>
      </w:r>
    </w:p>
    <w:p w14:paraId="318F9248" w14:textId="77777777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lastRenderedPageBreak/>
        <w:t>Part Four</w:t>
      </w:r>
    </w:p>
    <w:p w14:paraId="6BEBACA5" w14:textId="77777777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Sketchbook References</w:t>
      </w:r>
    </w:p>
    <w:p w14:paraId="4B4B23A3" w14:textId="77777777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Rachael Grundy</w:t>
      </w:r>
    </w:p>
    <w:p w14:paraId="1CA2FB0F" w14:textId="77777777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522014</w:t>
      </w:r>
    </w:p>
    <w:p w14:paraId="338635EF" w14:textId="77777777" w:rsidR="00E94D93" w:rsidRPr="000D457E" w:rsidRDefault="00E94D93" w:rsidP="00E94D93">
      <w:pPr>
        <w:jc w:val="center"/>
        <w:rPr>
          <w:b/>
          <w:bCs/>
          <w:u w:val="single"/>
        </w:rPr>
      </w:pPr>
    </w:p>
    <w:p w14:paraId="3ECFD03D" w14:textId="51CDDEF4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Sketchbook Two</w:t>
      </w:r>
    </w:p>
    <w:p w14:paraId="44C0FEBC" w14:textId="77777777" w:rsidR="00E94D93" w:rsidRPr="000D457E" w:rsidRDefault="00E94D93" w:rsidP="00E94D93">
      <w:pPr>
        <w:rPr>
          <w:b/>
          <w:bCs/>
          <w:u w:val="single"/>
        </w:rPr>
      </w:pPr>
    </w:p>
    <w:p w14:paraId="253BB35F" w14:textId="4C3C6A26" w:rsidR="00E94D93" w:rsidRPr="000D457E" w:rsidRDefault="00E94D93" w:rsidP="00E94D93">
      <w:pPr>
        <w:rPr>
          <w:b/>
          <w:bCs/>
          <w:u w:val="single"/>
        </w:rPr>
      </w:pPr>
      <w:r w:rsidRPr="000D457E">
        <w:rPr>
          <w:b/>
          <w:bCs/>
          <w:u w:val="single"/>
        </w:rPr>
        <w:t>List of Illustrations</w:t>
      </w:r>
    </w:p>
    <w:p w14:paraId="7F63C528" w14:textId="3AF93E5A" w:rsidR="00E94D93" w:rsidRPr="000D457E" w:rsidRDefault="00E94D93" w:rsidP="007D67A8"/>
    <w:p w14:paraId="6DD8C329" w14:textId="77777777" w:rsidR="008C0B6A" w:rsidRPr="000D457E" w:rsidRDefault="008C0B6A">
      <w:r w:rsidRPr="000D457E">
        <w:t xml:space="preserve">Fig. 1. Rubens, P (c. 1600 to 1605) </w:t>
      </w:r>
      <w:r w:rsidRPr="000D457E">
        <w:rPr>
          <w:i/>
          <w:iCs/>
        </w:rPr>
        <w:t>Anatomical Studies: A Left Forearm in Two Positions and a Right Forearm</w:t>
      </w:r>
      <w:r w:rsidRPr="000D457E">
        <w:t xml:space="preserve"> [pen and brown ink] At: </w:t>
      </w:r>
      <w:hyperlink r:id="rId10" w:history="1">
        <w:r w:rsidRPr="000D457E">
          <w:t>https://www.metmuseum.org/toah/works-of-art/1996.75/</w:t>
        </w:r>
      </w:hyperlink>
      <w:r w:rsidRPr="000D457E">
        <w:t xml:space="preserve"> (Accessed on 15 August 2019)</w:t>
      </w:r>
    </w:p>
    <w:p w14:paraId="08EB0807" w14:textId="77777777" w:rsidR="008C0B6A" w:rsidRPr="000D457E" w:rsidRDefault="008C0B6A"/>
    <w:p w14:paraId="39EAEEDB" w14:textId="77777777" w:rsidR="008C0B6A" w:rsidRPr="000D457E" w:rsidRDefault="008C0B6A">
      <w:r w:rsidRPr="000D457E">
        <w:t xml:space="preserve">Fig. 2. </w:t>
      </w:r>
      <w:proofErr w:type="spellStart"/>
      <w:r w:rsidRPr="000D457E">
        <w:t>MalteGruhl</w:t>
      </w:r>
      <w:proofErr w:type="spellEnd"/>
      <w:r w:rsidRPr="000D457E">
        <w:t xml:space="preserve"> (Unknown) </w:t>
      </w:r>
      <w:r w:rsidRPr="000D457E">
        <w:rPr>
          <w:i/>
          <w:iCs/>
        </w:rPr>
        <w:t>196978999515</w:t>
      </w:r>
      <w:r w:rsidRPr="000D457E">
        <w:t xml:space="preserve"> [painting] At: </w:t>
      </w:r>
      <w:hyperlink r:id="rId11" w:history="1">
        <w:r w:rsidRPr="000D457E">
          <w:t>https://www.designspiration.net/save/196978999515/</w:t>
        </w:r>
      </w:hyperlink>
      <w:r w:rsidRPr="000D457E">
        <w:t xml:space="preserve"> (Accessed on 21 August 2019)</w:t>
      </w:r>
    </w:p>
    <w:p w14:paraId="3DAAC9F6" w14:textId="77777777" w:rsidR="008C0B6A" w:rsidRPr="000D457E" w:rsidRDefault="008C0B6A"/>
    <w:p w14:paraId="06D9C430" w14:textId="18886B34" w:rsidR="00E94D93" w:rsidRPr="000D457E" w:rsidRDefault="008C0B6A">
      <w:r w:rsidRPr="000D457E">
        <w:t xml:space="preserve">Fig. 3. Dine, J (1986) </w:t>
      </w:r>
      <w:r w:rsidRPr="000D457E">
        <w:rPr>
          <w:i/>
          <w:iCs/>
        </w:rPr>
        <w:t>The Side View</w:t>
      </w:r>
      <w:r w:rsidRPr="000D457E">
        <w:t xml:space="preserve"> [etching, soft-ground etching and </w:t>
      </w:r>
      <w:proofErr w:type="spellStart"/>
      <w:r w:rsidRPr="000D457E">
        <w:t>drypoint</w:t>
      </w:r>
      <w:proofErr w:type="spellEnd"/>
      <w:r w:rsidRPr="000D457E">
        <w:t xml:space="preserve"> on paper] At: </w:t>
      </w:r>
      <w:hyperlink r:id="rId12" w:history="1">
        <w:r w:rsidRPr="000D457E">
          <w:t>https://i12bent.tumblr.com/post/705695652/jim-dine-the-side-view-1986-etching</w:t>
        </w:r>
      </w:hyperlink>
      <w:r w:rsidRPr="000D457E">
        <w:t xml:space="preserve"> (Accessed on 21 August 2019)</w:t>
      </w:r>
      <w:r w:rsidR="00E94D93" w:rsidRPr="000D457E">
        <w:br w:type="page"/>
      </w:r>
    </w:p>
    <w:p w14:paraId="2DC2C061" w14:textId="77777777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lastRenderedPageBreak/>
        <w:t>Part Four</w:t>
      </w:r>
    </w:p>
    <w:p w14:paraId="235B0EA0" w14:textId="77777777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Sketchbook References</w:t>
      </w:r>
    </w:p>
    <w:p w14:paraId="774CCB3E" w14:textId="77777777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Rachael Grundy</w:t>
      </w:r>
    </w:p>
    <w:p w14:paraId="581DEF6D" w14:textId="77777777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522014</w:t>
      </w:r>
    </w:p>
    <w:p w14:paraId="0F7703A4" w14:textId="77777777" w:rsidR="00E94D93" w:rsidRPr="000D457E" w:rsidRDefault="00E94D93" w:rsidP="00E94D93">
      <w:pPr>
        <w:jc w:val="center"/>
        <w:rPr>
          <w:b/>
          <w:bCs/>
          <w:u w:val="single"/>
        </w:rPr>
      </w:pPr>
    </w:p>
    <w:p w14:paraId="63D3524A" w14:textId="406E9E1D" w:rsidR="00E94D93" w:rsidRPr="000D457E" w:rsidRDefault="00E94D93" w:rsidP="00E94D93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Sketchbook Three</w:t>
      </w:r>
    </w:p>
    <w:p w14:paraId="3D08C510" w14:textId="77777777" w:rsidR="00E94D93" w:rsidRPr="000D457E" w:rsidRDefault="00E94D93" w:rsidP="00E94D93">
      <w:pPr>
        <w:jc w:val="center"/>
        <w:rPr>
          <w:b/>
          <w:bCs/>
          <w:u w:val="single"/>
        </w:rPr>
      </w:pPr>
    </w:p>
    <w:p w14:paraId="147CCB09" w14:textId="77777777" w:rsidR="00E94D93" w:rsidRPr="000D457E" w:rsidRDefault="00E94D93" w:rsidP="00E94D93">
      <w:pPr>
        <w:rPr>
          <w:b/>
          <w:bCs/>
          <w:u w:val="single"/>
        </w:rPr>
      </w:pPr>
      <w:r w:rsidRPr="000D457E">
        <w:rPr>
          <w:b/>
          <w:bCs/>
          <w:u w:val="single"/>
        </w:rPr>
        <w:t>List of Illustrations</w:t>
      </w:r>
    </w:p>
    <w:p w14:paraId="46866AFA" w14:textId="353E02D3" w:rsidR="00E94D93" w:rsidRPr="000D457E" w:rsidRDefault="00E94D93" w:rsidP="007D67A8"/>
    <w:p w14:paraId="045A7AEC" w14:textId="5AFD25A0" w:rsidR="00D23024" w:rsidRPr="000D457E" w:rsidRDefault="00D23024" w:rsidP="007D67A8">
      <w:pPr>
        <w:rPr>
          <w:color w:val="191E23"/>
          <w:shd w:val="clear" w:color="auto" w:fill="FFFFFF"/>
        </w:rPr>
      </w:pPr>
      <w:r w:rsidRPr="000D457E">
        <w:t>Fig. 1. Audrey Anne (2018) [pencil] At: https://www.instagram.com/p/Bl5FThQDkGB/?saved-by=lpremratnam (Accessed on 21 August 2019)</w:t>
      </w:r>
    </w:p>
    <w:p w14:paraId="4440A034" w14:textId="60D4B3EF" w:rsidR="00D23024" w:rsidRPr="000D457E" w:rsidRDefault="00D23024" w:rsidP="00D23024">
      <w:pPr>
        <w:pStyle w:val="NormalWeb"/>
        <w:rPr>
          <w:rFonts w:ascii="Lucida Sans" w:hAnsi="Lucida Sans"/>
          <w:sz w:val="22"/>
          <w:szCs w:val="22"/>
        </w:rPr>
      </w:pPr>
      <w:r w:rsidRPr="000D457E">
        <w:rPr>
          <w:rFonts w:ascii="Lucida Sans" w:hAnsi="Lucida Sans"/>
          <w:sz w:val="22"/>
          <w:szCs w:val="22"/>
        </w:rPr>
        <w:t xml:space="preserve">Fig. 2. </w:t>
      </w:r>
      <w:proofErr w:type="spellStart"/>
      <w:r w:rsidRPr="000D457E">
        <w:rPr>
          <w:rFonts w:ascii="Lucida Sans" w:hAnsi="Lucida Sans"/>
          <w:sz w:val="22"/>
          <w:szCs w:val="22"/>
        </w:rPr>
        <w:t>Chalhoub</w:t>
      </w:r>
      <w:proofErr w:type="spellEnd"/>
      <w:r w:rsidRPr="000D457E">
        <w:rPr>
          <w:rFonts w:ascii="Lucida Sans" w:hAnsi="Lucida Sans"/>
          <w:sz w:val="22"/>
          <w:szCs w:val="22"/>
        </w:rPr>
        <w:t xml:space="preserve">, N (unknown) [drawing] At: http://inagblog.com/2016/09/naji-chalhoub/ (Accessed on 21 August 2019) </w:t>
      </w:r>
    </w:p>
    <w:p w14:paraId="7537A09A" w14:textId="521D8E15" w:rsidR="00D23024" w:rsidRPr="000D457E" w:rsidRDefault="00D23024" w:rsidP="00D23024">
      <w:pPr>
        <w:pStyle w:val="NormalWeb"/>
        <w:rPr>
          <w:rFonts w:ascii="Lucida Sans" w:hAnsi="Lucida Sans"/>
          <w:sz w:val="22"/>
          <w:szCs w:val="22"/>
        </w:rPr>
      </w:pPr>
      <w:r w:rsidRPr="000D457E">
        <w:rPr>
          <w:rFonts w:ascii="Lucida Sans" w:hAnsi="Lucida Sans"/>
          <w:sz w:val="22"/>
          <w:szCs w:val="22"/>
        </w:rPr>
        <w:t xml:space="preserve">Fig. 3. </w:t>
      </w:r>
      <w:proofErr w:type="spellStart"/>
      <w:r w:rsidRPr="000D457E">
        <w:rPr>
          <w:rFonts w:ascii="Lucida Sans" w:hAnsi="Lucida Sans"/>
          <w:sz w:val="22"/>
          <w:szCs w:val="22"/>
        </w:rPr>
        <w:t>Chalhoub</w:t>
      </w:r>
      <w:proofErr w:type="spellEnd"/>
      <w:r w:rsidRPr="000D457E">
        <w:rPr>
          <w:rFonts w:ascii="Lucida Sans" w:hAnsi="Lucida Sans"/>
          <w:sz w:val="22"/>
          <w:szCs w:val="22"/>
        </w:rPr>
        <w:t xml:space="preserve">, N (unknown) [drawing] At: http://inagblog.com/2016/09/naji-chalhoub/ (Accessed on 21 August 2019) </w:t>
      </w:r>
    </w:p>
    <w:p w14:paraId="2FEE2510" w14:textId="0F179425" w:rsidR="00D23024" w:rsidRPr="000D457E" w:rsidRDefault="00D23024" w:rsidP="007D67A8">
      <w:pPr>
        <w:rPr>
          <w:color w:val="191E23"/>
          <w:shd w:val="clear" w:color="auto" w:fill="FFFFFF"/>
        </w:rPr>
      </w:pPr>
      <w:r w:rsidRPr="000D457E">
        <w:rPr>
          <w:color w:val="191E23"/>
          <w:shd w:val="clear" w:color="auto" w:fill="FFFFFF"/>
        </w:rPr>
        <w:t xml:space="preserve">Fig. 4. Auerbach, F (2013) </w:t>
      </w:r>
      <w:r w:rsidRPr="000D457E">
        <w:rPr>
          <w:rStyle w:val="Emphasis"/>
          <w:color w:val="191E23"/>
          <w:shd w:val="clear" w:color="auto" w:fill="FFFFFF"/>
        </w:rPr>
        <w:t xml:space="preserve">Self-Portrait II </w:t>
      </w:r>
      <w:r w:rsidRPr="000D457E">
        <w:rPr>
          <w:color w:val="191E23"/>
          <w:shd w:val="clear" w:color="auto" w:fill="FFFFFF"/>
        </w:rPr>
        <w:t xml:space="preserve">[unknown] At: </w:t>
      </w:r>
      <w:r w:rsidRPr="000D457E">
        <w:rPr>
          <w:shd w:val="clear" w:color="auto" w:fill="FFFFFF"/>
        </w:rPr>
        <w:t>https://www.independent.co.uk/arts-entertainment/books/reviews/frank-auerbach-speaking-and-painting-by-catherine-lampert-book-review-portrait-of-the-artist-as-no-10328712.html</w:t>
      </w:r>
      <w:r w:rsidRPr="000D457E">
        <w:rPr>
          <w:color w:val="191E23"/>
          <w:shd w:val="clear" w:color="auto" w:fill="FFFFFF"/>
        </w:rPr>
        <w:t xml:space="preserve"> (Accessed on 21 August 2019)</w:t>
      </w:r>
    </w:p>
    <w:p w14:paraId="3D3F776A" w14:textId="77777777" w:rsidR="00D23024" w:rsidRPr="000D457E" w:rsidRDefault="00D23024" w:rsidP="007D67A8">
      <w:pPr>
        <w:rPr>
          <w:color w:val="191E23"/>
          <w:shd w:val="clear" w:color="auto" w:fill="FFFFFF"/>
        </w:rPr>
      </w:pPr>
    </w:p>
    <w:p w14:paraId="73A61D0D" w14:textId="55752FE7" w:rsidR="00D23024" w:rsidRPr="000D457E" w:rsidRDefault="00D23024" w:rsidP="007D67A8">
      <w:pPr>
        <w:rPr>
          <w:color w:val="191E23"/>
          <w:shd w:val="clear" w:color="auto" w:fill="FFFFFF"/>
        </w:rPr>
      </w:pPr>
      <w:r w:rsidRPr="000D457E">
        <w:rPr>
          <w:color w:val="191E23"/>
          <w:shd w:val="clear" w:color="auto" w:fill="FFFFFF"/>
        </w:rPr>
        <w:t xml:space="preserve">Fig. 5. Moore, H (1974) </w:t>
      </w:r>
      <w:r w:rsidRPr="000D457E">
        <w:rPr>
          <w:rStyle w:val="Emphasis"/>
          <w:color w:val="191E23"/>
          <w:shd w:val="clear" w:color="auto" w:fill="FFFFFF"/>
        </w:rPr>
        <w:t xml:space="preserve">Sheep Resting </w:t>
      </w:r>
      <w:r w:rsidRPr="000D457E">
        <w:rPr>
          <w:color w:val="191E23"/>
          <w:shd w:val="clear" w:color="auto" w:fill="FFFFFF"/>
        </w:rPr>
        <w:t xml:space="preserve">[lithograph on paper] At: </w:t>
      </w:r>
      <w:r w:rsidRPr="000D457E">
        <w:rPr>
          <w:shd w:val="clear" w:color="auto" w:fill="FFFFFF"/>
        </w:rPr>
        <w:t>https://www.tate.org.uk/art/artworks/moore-sheep-resting-p02567</w:t>
      </w:r>
      <w:r w:rsidRPr="000D457E">
        <w:rPr>
          <w:color w:val="191E23"/>
          <w:shd w:val="clear" w:color="auto" w:fill="FFFFFF"/>
        </w:rPr>
        <w:t xml:space="preserve"> (Accessed on 22 August 2019)</w:t>
      </w:r>
    </w:p>
    <w:p w14:paraId="3BA501BE" w14:textId="27D364BB" w:rsidR="00D23024" w:rsidRPr="000D457E" w:rsidRDefault="00D23024" w:rsidP="007D67A8">
      <w:pPr>
        <w:rPr>
          <w:color w:val="191E23"/>
          <w:shd w:val="clear" w:color="auto" w:fill="FFFFFF"/>
        </w:rPr>
      </w:pPr>
    </w:p>
    <w:p w14:paraId="73CC2F20" w14:textId="5E42605E" w:rsidR="00D91300" w:rsidRPr="000D457E" w:rsidRDefault="00D91300" w:rsidP="007D67A8">
      <w:pPr>
        <w:rPr>
          <w:color w:val="191E23"/>
          <w:shd w:val="clear" w:color="auto" w:fill="FFFFFF"/>
        </w:rPr>
      </w:pPr>
      <w:r w:rsidRPr="000D457E">
        <w:rPr>
          <w:color w:val="191E23"/>
          <w:shd w:val="clear" w:color="auto" w:fill="FFFFFF"/>
        </w:rPr>
        <w:t xml:space="preserve">Fig. 6. </w:t>
      </w:r>
      <w:proofErr w:type="spellStart"/>
      <w:r w:rsidRPr="000D457E">
        <w:rPr>
          <w:color w:val="191E23"/>
          <w:shd w:val="clear" w:color="auto" w:fill="FFFFFF"/>
        </w:rPr>
        <w:t>Mikawoz</w:t>
      </w:r>
      <w:proofErr w:type="spellEnd"/>
      <w:r w:rsidRPr="000D457E">
        <w:rPr>
          <w:color w:val="191E23"/>
          <w:shd w:val="clear" w:color="auto" w:fill="FFFFFF"/>
        </w:rPr>
        <w:t>, S. (2013) '61745766923' [unknown] At:</w:t>
      </w:r>
      <w:hyperlink r:id="rId13" w:history="1">
        <w:r w:rsidRPr="000D457E">
          <w:rPr>
            <w:rStyle w:val="Hyperlink"/>
            <w:color w:val="007FAC"/>
            <w:shd w:val="clear" w:color="auto" w:fill="FFFFFF"/>
          </w:rPr>
          <w:t xml:space="preserve"> </w:t>
        </w:r>
      </w:hyperlink>
      <w:r w:rsidRPr="000D457E">
        <w:rPr>
          <w:color w:val="191E23"/>
          <w:shd w:val="clear" w:color="auto" w:fill="FFFFFF"/>
        </w:rPr>
        <w:t>https://felixinclusis.tumblr.com/post/61745766923/wasbella102-by-s%C5%82awomir-mikawoz (Accessed on 20 August 2019)</w:t>
      </w:r>
    </w:p>
    <w:p w14:paraId="3377F082" w14:textId="1B527675" w:rsidR="00D91300" w:rsidRPr="000D457E" w:rsidRDefault="00D91300" w:rsidP="007D67A8">
      <w:pPr>
        <w:rPr>
          <w:color w:val="191E23"/>
          <w:shd w:val="clear" w:color="auto" w:fill="FFFFFF"/>
        </w:rPr>
      </w:pPr>
    </w:p>
    <w:p w14:paraId="45972811" w14:textId="354B4033" w:rsidR="00D91300" w:rsidRPr="000D457E" w:rsidRDefault="00D91300" w:rsidP="007D67A8">
      <w:pPr>
        <w:rPr>
          <w:color w:val="191E23"/>
          <w:shd w:val="clear" w:color="auto" w:fill="FFFFFF"/>
        </w:rPr>
      </w:pPr>
      <w:r w:rsidRPr="000D457E">
        <w:rPr>
          <w:color w:val="191E23"/>
          <w:shd w:val="clear" w:color="auto" w:fill="FFFFFF"/>
        </w:rPr>
        <w:t xml:space="preserve">Fig. 7. Lieu, C </w:t>
      </w:r>
      <w:r w:rsidRPr="000D457E">
        <w:rPr>
          <w:rStyle w:val="Emphasis"/>
          <w:color w:val="191E23"/>
          <w:shd w:val="clear" w:color="auto" w:fill="FFFFFF"/>
        </w:rPr>
        <w:t>Self-Portrait</w:t>
      </w:r>
      <w:r w:rsidRPr="000D457E">
        <w:rPr>
          <w:color w:val="191E23"/>
          <w:shd w:val="clear" w:color="auto" w:fill="FFFFFF"/>
        </w:rPr>
        <w:t xml:space="preserve"> </w:t>
      </w:r>
      <w:r w:rsidRPr="000D457E">
        <w:rPr>
          <w:rStyle w:val="Emphasis"/>
          <w:color w:val="191E23"/>
          <w:shd w:val="clear" w:color="auto" w:fill="FFFFFF"/>
        </w:rPr>
        <w:t>No.32</w:t>
      </w:r>
      <w:r w:rsidRPr="000D457E">
        <w:rPr>
          <w:color w:val="191E23"/>
          <w:shd w:val="clear" w:color="auto" w:fill="FFFFFF"/>
        </w:rPr>
        <w:t xml:space="preserve"> (2012) [etching ink and lithographic crayon on Dura-Lar] At: </w:t>
      </w:r>
      <w:r w:rsidRPr="000D457E">
        <w:rPr>
          <w:shd w:val="clear" w:color="auto" w:fill="FFFFFF"/>
        </w:rPr>
        <w:t>https://claralieu.tumblr.com/post/21251081537/self-portrait-no-32-etching-ink-and-lithographic</w:t>
      </w:r>
      <w:r w:rsidRPr="000D457E">
        <w:rPr>
          <w:color w:val="191E23"/>
          <w:shd w:val="clear" w:color="auto" w:fill="FFFFFF"/>
        </w:rPr>
        <w:t xml:space="preserve"> (Accessed on 21 August 2019)</w:t>
      </w:r>
    </w:p>
    <w:p w14:paraId="2B95FBBB" w14:textId="22DAEAB8" w:rsidR="00D91300" w:rsidRPr="000D457E" w:rsidRDefault="00D91300" w:rsidP="00D91300">
      <w:pPr>
        <w:pStyle w:val="NormalWeb"/>
        <w:rPr>
          <w:rFonts w:ascii="Lucida Sans" w:hAnsi="Lucida Sans"/>
          <w:sz w:val="22"/>
          <w:szCs w:val="22"/>
        </w:rPr>
      </w:pP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Fig. 8. </w:t>
      </w:r>
      <w:proofErr w:type="spellStart"/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>MalteGruhl</w:t>
      </w:r>
      <w:proofErr w:type="spellEnd"/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(Unknown) </w:t>
      </w:r>
      <w:r w:rsidRPr="000D457E">
        <w:rPr>
          <w:rStyle w:val="Emphasis"/>
          <w:rFonts w:ascii="Lucida Sans" w:hAnsi="Lucida Sans"/>
          <w:color w:val="191E23"/>
          <w:sz w:val="22"/>
          <w:szCs w:val="22"/>
          <w:shd w:val="clear" w:color="auto" w:fill="FFFFFF"/>
        </w:rPr>
        <w:t>196978999515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[painting] At: </w:t>
      </w:r>
      <w:r w:rsidRPr="000D457E">
        <w:rPr>
          <w:rFonts w:ascii="Lucida Sans" w:hAnsi="Lucida Sans"/>
          <w:sz w:val="22"/>
          <w:szCs w:val="22"/>
          <w:shd w:val="clear" w:color="auto" w:fill="FFFFFF"/>
        </w:rPr>
        <w:t>https://www.designspiration.net/save/196978999515/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(Accessed on 21 August 2019)</w:t>
      </w:r>
    </w:p>
    <w:p w14:paraId="2C92893B" w14:textId="081DE84E" w:rsidR="00D91300" w:rsidRPr="000D457E" w:rsidRDefault="00D91300" w:rsidP="00D91300">
      <w:pPr>
        <w:pStyle w:val="NormalWeb"/>
        <w:rPr>
          <w:rFonts w:ascii="Lucida Sans" w:hAnsi="Lucida Sans"/>
          <w:sz w:val="22"/>
          <w:szCs w:val="22"/>
        </w:rPr>
      </w:pPr>
      <w:r w:rsidRPr="000D457E">
        <w:rPr>
          <w:rFonts w:ascii="Lucida Sans" w:hAnsi="Lucida Sans"/>
          <w:sz w:val="22"/>
          <w:szCs w:val="22"/>
        </w:rPr>
        <w:t xml:space="preserve">Fig. 9. </w:t>
      </w:r>
      <w:proofErr w:type="spellStart"/>
      <w:r w:rsidRPr="000D457E">
        <w:rPr>
          <w:rFonts w:ascii="Lucida Sans" w:hAnsi="Lucida Sans"/>
          <w:sz w:val="22"/>
          <w:szCs w:val="22"/>
        </w:rPr>
        <w:t>Chalhoub</w:t>
      </w:r>
      <w:proofErr w:type="spellEnd"/>
      <w:r w:rsidRPr="000D457E">
        <w:rPr>
          <w:rFonts w:ascii="Lucida Sans" w:hAnsi="Lucida Sans"/>
          <w:sz w:val="22"/>
          <w:szCs w:val="22"/>
        </w:rPr>
        <w:t xml:space="preserve">, N (unknown) [drawing] At: http://inagblog.com/2016/09/naji-chalhoub/ (Accessed on 21 August 2019) </w:t>
      </w:r>
    </w:p>
    <w:p w14:paraId="7927140F" w14:textId="1FF57FC9" w:rsidR="00D91300" w:rsidRPr="000D457E" w:rsidRDefault="00D91300" w:rsidP="00D91300">
      <w:pPr>
        <w:rPr>
          <w:color w:val="191E23"/>
          <w:shd w:val="clear" w:color="auto" w:fill="FFFFFF"/>
        </w:rPr>
      </w:pPr>
      <w:r w:rsidRPr="000D457E">
        <w:t>Fig. 10. Audrey Anne (2018) [pencil] At: https://www.instagram.com/p/Bl5FThQDkGB/?saved-by=lpremratnam (Accessed on 21 August 2019)</w:t>
      </w:r>
    </w:p>
    <w:p w14:paraId="4D0EBC1D" w14:textId="77777777" w:rsidR="00D91300" w:rsidRPr="000D457E" w:rsidRDefault="00D91300" w:rsidP="007D67A8">
      <w:pPr>
        <w:rPr>
          <w:color w:val="191E23"/>
          <w:shd w:val="clear" w:color="auto" w:fill="FFFFFF"/>
        </w:rPr>
      </w:pPr>
    </w:p>
    <w:p w14:paraId="26FF34F7" w14:textId="6E6EC303" w:rsidR="008D7FB1" w:rsidRPr="000D457E" w:rsidRDefault="008D7FB1" w:rsidP="007D67A8">
      <w:pPr>
        <w:rPr>
          <w:color w:val="191E23"/>
          <w:shd w:val="clear" w:color="auto" w:fill="FFFFFF"/>
        </w:rPr>
      </w:pPr>
      <w:r w:rsidRPr="000D457E">
        <w:rPr>
          <w:color w:val="191E23"/>
          <w:shd w:val="clear" w:color="auto" w:fill="FFFFFF"/>
        </w:rPr>
        <w:t xml:space="preserve">Fig. </w:t>
      </w:r>
      <w:r w:rsidR="00D91300" w:rsidRPr="000D457E">
        <w:rPr>
          <w:color w:val="191E23"/>
          <w:shd w:val="clear" w:color="auto" w:fill="FFFFFF"/>
        </w:rPr>
        <w:t>11</w:t>
      </w:r>
      <w:r w:rsidRPr="000D457E">
        <w:rPr>
          <w:color w:val="191E23"/>
          <w:shd w:val="clear" w:color="auto" w:fill="FFFFFF"/>
        </w:rPr>
        <w:t xml:space="preserve">. Grossman, C (unknown) </w:t>
      </w:r>
      <w:r w:rsidRPr="000D457E">
        <w:rPr>
          <w:rStyle w:val="Emphasis"/>
          <w:color w:val="191E23"/>
          <w:shd w:val="clear" w:color="auto" w:fill="FFFFFF"/>
        </w:rPr>
        <w:t>Nude in Gold 2</w:t>
      </w:r>
      <w:r w:rsidRPr="000D457E">
        <w:rPr>
          <w:color w:val="191E23"/>
          <w:shd w:val="clear" w:color="auto" w:fill="FFFFFF"/>
        </w:rPr>
        <w:t xml:space="preserve"> [charcoal and gold ink on paper] At: </w:t>
      </w:r>
      <w:r w:rsidRPr="000D457E">
        <w:rPr>
          <w:shd w:val="clear" w:color="auto" w:fill="FFFFFF"/>
        </w:rPr>
        <w:t>http://www.claregrossman.co.uk/from-the-model/4551445591</w:t>
      </w:r>
      <w:r w:rsidRPr="000D457E">
        <w:rPr>
          <w:color w:val="191E23"/>
          <w:shd w:val="clear" w:color="auto" w:fill="FFFFFF"/>
        </w:rPr>
        <w:t xml:space="preserve"> (Accessed on 21 August 2019)</w:t>
      </w:r>
    </w:p>
    <w:p w14:paraId="7A944A58" w14:textId="45A75514" w:rsidR="000D457E" w:rsidRPr="000D457E" w:rsidRDefault="008D7FB1" w:rsidP="008D7FB1">
      <w:pPr>
        <w:pStyle w:val="NormalWeb"/>
        <w:rPr>
          <w:rFonts w:ascii="Lucida Sans" w:hAnsi="Lucida Sans"/>
          <w:sz w:val="22"/>
          <w:szCs w:val="22"/>
        </w:rPr>
      </w:pPr>
      <w:r w:rsidRPr="000D457E">
        <w:rPr>
          <w:rFonts w:ascii="Lucida Sans" w:hAnsi="Lucida Sans"/>
          <w:sz w:val="22"/>
          <w:szCs w:val="22"/>
        </w:rPr>
        <w:lastRenderedPageBreak/>
        <w:t xml:space="preserve">Fig. </w:t>
      </w:r>
      <w:r w:rsidR="000D457E" w:rsidRPr="000D457E">
        <w:rPr>
          <w:rFonts w:ascii="Lucida Sans" w:hAnsi="Lucida Sans"/>
          <w:sz w:val="22"/>
          <w:szCs w:val="22"/>
        </w:rPr>
        <w:t>12</w:t>
      </w:r>
      <w:r w:rsidRPr="000D457E">
        <w:rPr>
          <w:rFonts w:ascii="Lucida Sans" w:hAnsi="Lucida Sans"/>
          <w:sz w:val="22"/>
          <w:szCs w:val="22"/>
        </w:rPr>
        <w:t xml:space="preserve">. </w:t>
      </w:r>
      <w:proofErr w:type="spellStart"/>
      <w:r w:rsidRPr="000D457E">
        <w:rPr>
          <w:rFonts w:ascii="Lucida Sans" w:hAnsi="Lucida Sans"/>
          <w:sz w:val="22"/>
          <w:szCs w:val="22"/>
        </w:rPr>
        <w:t>Juliussen</w:t>
      </w:r>
      <w:proofErr w:type="spellEnd"/>
      <w:r w:rsidRPr="000D457E">
        <w:rPr>
          <w:rFonts w:ascii="Lucida Sans" w:hAnsi="Lucida Sans"/>
          <w:sz w:val="22"/>
          <w:szCs w:val="22"/>
        </w:rPr>
        <w:t xml:space="preserve">, O (2016) </w:t>
      </w:r>
      <w:r w:rsidRPr="000D457E">
        <w:rPr>
          <w:rStyle w:val="Emphasis"/>
          <w:rFonts w:ascii="Lucida Sans" w:hAnsi="Lucida Sans"/>
          <w:sz w:val="22"/>
          <w:szCs w:val="22"/>
        </w:rPr>
        <w:t>Face</w:t>
      </w:r>
      <w:r w:rsidRPr="000D457E">
        <w:rPr>
          <w:rFonts w:ascii="Lucida Sans" w:hAnsi="Lucida Sans"/>
          <w:sz w:val="22"/>
          <w:szCs w:val="22"/>
        </w:rPr>
        <w:t xml:space="preserve"> [ink on paper] At: https://www.beautonart.com/art-posters/art-prints-glicee/expressive-monochrome/ola-juliussen/face-1 (Accessed on 9 August 2019)</w:t>
      </w:r>
    </w:p>
    <w:p w14:paraId="3F77C0A0" w14:textId="1D52AFD1" w:rsidR="000D457E" w:rsidRPr="000D457E" w:rsidRDefault="000D457E" w:rsidP="008D7FB1">
      <w:pPr>
        <w:pStyle w:val="NormalWeb"/>
        <w:rPr>
          <w:rFonts w:ascii="Lucida Sans" w:hAnsi="Lucida Sans"/>
          <w:color w:val="191E23"/>
          <w:sz w:val="22"/>
          <w:szCs w:val="22"/>
          <w:shd w:val="clear" w:color="auto" w:fill="FFFFFF"/>
        </w:rPr>
      </w:pP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Fig. 13. Hockney, D (2006) </w:t>
      </w:r>
      <w:r w:rsidRPr="000D457E">
        <w:rPr>
          <w:rStyle w:val="Emphasis"/>
          <w:rFonts w:ascii="Lucida Sans" w:hAnsi="Lucida Sans"/>
          <w:color w:val="191E23"/>
          <w:sz w:val="22"/>
          <w:szCs w:val="22"/>
          <w:shd w:val="clear" w:color="auto" w:fill="FFFFFF"/>
        </w:rPr>
        <w:t>A Closer Winter Tunnel, February - March, 2006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[iPad drawing] At: https://www.treehugger.com/culture/stunning-english-landscape-paintings-made-with-ipad-photos.html (Accessed on 22 August 2019)</w:t>
      </w:r>
    </w:p>
    <w:p w14:paraId="082FB939" w14:textId="07BEADC2" w:rsidR="000D457E" w:rsidRPr="000D457E" w:rsidRDefault="000D457E" w:rsidP="008D7FB1">
      <w:pPr>
        <w:pStyle w:val="NormalWeb"/>
        <w:rPr>
          <w:rFonts w:ascii="Lucida Sans" w:hAnsi="Lucida Sans"/>
          <w:color w:val="191E23"/>
          <w:sz w:val="22"/>
          <w:szCs w:val="22"/>
          <w:shd w:val="clear" w:color="auto" w:fill="FFFFFF"/>
        </w:rPr>
      </w:pP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Fig. 14. Hockney, D (2006) </w:t>
      </w:r>
      <w:proofErr w:type="spellStart"/>
      <w:r w:rsidRPr="000D457E">
        <w:rPr>
          <w:rStyle w:val="Emphasis"/>
          <w:rFonts w:ascii="Lucida Sans" w:hAnsi="Lucida Sans"/>
          <w:color w:val="191E23"/>
          <w:sz w:val="22"/>
          <w:szCs w:val="22"/>
          <w:shd w:val="clear" w:color="auto" w:fill="FFFFFF"/>
        </w:rPr>
        <w:t>Woldgate</w:t>
      </w:r>
      <w:proofErr w:type="spellEnd"/>
      <w:r w:rsidRPr="000D457E">
        <w:rPr>
          <w:rStyle w:val="Emphasis"/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Woods, 21, 23 &amp; 29 November 2006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[iPad drawing] At: https://www.treehugger.com/culture/stunning-english-landscape-paintings-made-with-ipad-photos.html (Accessed on 22 August 2019)</w:t>
      </w:r>
    </w:p>
    <w:p w14:paraId="0E41D7BC" w14:textId="6182E476" w:rsidR="000D457E" w:rsidRPr="000D457E" w:rsidRDefault="000D457E" w:rsidP="000D457E">
      <w:pPr>
        <w:pStyle w:val="NormalWeb"/>
        <w:rPr>
          <w:rFonts w:ascii="Lucida Sans" w:hAnsi="Lucida Sans"/>
          <w:sz w:val="22"/>
          <w:szCs w:val="22"/>
        </w:rPr>
      </w:pPr>
      <w:r w:rsidRPr="000D457E">
        <w:rPr>
          <w:rFonts w:ascii="Lucida Sans" w:hAnsi="Lucida Sans"/>
          <w:sz w:val="22"/>
          <w:szCs w:val="22"/>
        </w:rPr>
        <w:t xml:space="preserve">Fig. 15. Verity, C (2018) </w:t>
      </w:r>
      <w:r w:rsidRPr="000D457E">
        <w:rPr>
          <w:rStyle w:val="Emphasis"/>
          <w:rFonts w:ascii="Lucida Sans" w:hAnsi="Lucida Sans"/>
          <w:sz w:val="22"/>
          <w:szCs w:val="22"/>
        </w:rPr>
        <w:t xml:space="preserve">Tulips </w:t>
      </w:r>
      <w:r w:rsidRPr="000D457E">
        <w:rPr>
          <w:rFonts w:ascii="Lucida Sans" w:hAnsi="Lucida Sans"/>
          <w:sz w:val="22"/>
          <w:szCs w:val="22"/>
        </w:rPr>
        <w:t xml:space="preserve">[oil on canvas] At: https://www.charlotteverity.co.uk/works (Accessed on 22 August 2019) </w:t>
      </w:r>
    </w:p>
    <w:p w14:paraId="0EFE0B09" w14:textId="50D80041" w:rsidR="000D457E" w:rsidRPr="000D457E" w:rsidRDefault="000D457E" w:rsidP="000D457E">
      <w:pPr>
        <w:pStyle w:val="NormalWeb"/>
        <w:rPr>
          <w:rFonts w:ascii="Lucida Sans" w:hAnsi="Lucida Sans"/>
          <w:sz w:val="22"/>
          <w:szCs w:val="22"/>
        </w:rPr>
      </w:pPr>
      <w:r w:rsidRPr="000D457E">
        <w:rPr>
          <w:rFonts w:ascii="Lucida Sans" w:hAnsi="Lucida Sans"/>
          <w:sz w:val="22"/>
          <w:szCs w:val="22"/>
        </w:rPr>
        <w:t xml:space="preserve">Fig. 16. Verity, C (2017) </w:t>
      </w:r>
      <w:r w:rsidRPr="000D457E">
        <w:rPr>
          <w:rStyle w:val="Emphasis"/>
          <w:rFonts w:ascii="Lucida Sans" w:hAnsi="Lucida Sans"/>
          <w:sz w:val="22"/>
          <w:szCs w:val="22"/>
        </w:rPr>
        <w:t>A May Day, Sienna</w:t>
      </w:r>
      <w:r w:rsidRPr="000D457E">
        <w:rPr>
          <w:rFonts w:ascii="Lucida Sans" w:hAnsi="Lucida Sans"/>
          <w:sz w:val="22"/>
          <w:szCs w:val="22"/>
        </w:rPr>
        <w:t xml:space="preserve"> [oil on canvas] At: https://www.charlotteverity.co.uk/works (Accessed on 22 August 2019) </w:t>
      </w:r>
    </w:p>
    <w:p w14:paraId="4B096CDB" w14:textId="3F5D82EA" w:rsidR="000D457E" w:rsidRPr="000D457E" w:rsidRDefault="000D457E" w:rsidP="008D7FB1">
      <w:pPr>
        <w:pStyle w:val="NormalWeb"/>
        <w:rPr>
          <w:rFonts w:ascii="Lucida Sans" w:hAnsi="Lucida Sans"/>
          <w:color w:val="191E23"/>
          <w:sz w:val="22"/>
          <w:szCs w:val="22"/>
          <w:shd w:val="clear" w:color="auto" w:fill="FFFFFF"/>
        </w:rPr>
      </w:pP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Fig. 17. Moore, H (1974) </w:t>
      </w:r>
      <w:r w:rsidRPr="000D457E">
        <w:rPr>
          <w:rStyle w:val="Emphasis"/>
          <w:rFonts w:ascii="Lucida Sans" w:hAnsi="Lucida Sans"/>
          <w:color w:val="191E23"/>
          <w:sz w:val="22"/>
          <w:szCs w:val="22"/>
          <w:shd w:val="clear" w:color="auto" w:fill="FFFFFF"/>
        </w:rPr>
        <w:t xml:space="preserve">Sheep and Lamb 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[lithograph on paper] At: </w:t>
      </w:r>
      <w:r w:rsidRPr="000D457E">
        <w:rPr>
          <w:rFonts w:ascii="Lucida Sans" w:hAnsi="Lucida Sans"/>
          <w:sz w:val="22"/>
          <w:szCs w:val="22"/>
          <w:shd w:val="clear" w:color="auto" w:fill="FFFFFF"/>
        </w:rPr>
        <w:t>https://www.tate.org.uk/art/artworks/moore-sheep-and-lamb-p02588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(Accessed on 22 August 2019)</w:t>
      </w:r>
    </w:p>
    <w:p w14:paraId="5F15C729" w14:textId="6051A385" w:rsidR="000D457E" w:rsidRPr="000D457E" w:rsidRDefault="000D457E" w:rsidP="008D7FB1">
      <w:pPr>
        <w:pStyle w:val="NormalWeb"/>
        <w:rPr>
          <w:rFonts w:ascii="Lucida Sans" w:hAnsi="Lucida Sans"/>
          <w:color w:val="191E23"/>
          <w:sz w:val="22"/>
          <w:szCs w:val="22"/>
          <w:shd w:val="clear" w:color="auto" w:fill="FFFFFF"/>
        </w:rPr>
      </w:pP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Fig. 18. Moore, H (1974) </w:t>
      </w:r>
      <w:r w:rsidRPr="000D457E">
        <w:rPr>
          <w:rStyle w:val="Emphasis"/>
          <w:rFonts w:ascii="Lucida Sans" w:hAnsi="Lucida Sans"/>
          <w:color w:val="191E23"/>
          <w:sz w:val="22"/>
          <w:szCs w:val="22"/>
          <w:shd w:val="clear" w:color="auto" w:fill="FFFFFF"/>
        </w:rPr>
        <w:t xml:space="preserve">Sheep Resting 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[lithograph on paper] At: </w:t>
      </w:r>
      <w:r w:rsidRPr="000D457E">
        <w:rPr>
          <w:rFonts w:ascii="Lucida Sans" w:hAnsi="Lucida Sans"/>
          <w:sz w:val="22"/>
          <w:szCs w:val="22"/>
          <w:shd w:val="clear" w:color="auto" w:fill="FFFFFF"/>
        </w:rPr>
        <w:t>https://www.tate.org.uk/art/artworks/moore-sheep-resting-p02567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(Accessed on 22 August 2019)</w:t>
      </w:r>
    </w:p>
    <w:p w14:paraId="545A119D" w14:textId="572F7240" w:rsidR="000D457E" w:rsidRPr="000D457E" w:rsidRDefault="000D457E" w:rsidP="008D7FB1">
      <w:pPr>
        <w:pStyle w:val="NormalWeb"/>
        <w:rPr>
          <w:rFonts w:ascii="Lucida Sans" w:hAnsi="Lucida Sans"/>
          <w:color w:val="191E23"/>
          <w:sz w:val="22"/>
          <w:szCs w:val="22"/>
          <w:shd w:val="clear" w:color="auto" w:fill="FFFFFF"/>
        </w:rPr>
      </w:pP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Fig. 19. Kiefer, A (2010) </w:t>
      </w:r>
      <w:r w:rsidRPr="000D457E">
        <w:rPr>
          <w:rStyle w:val="Emphasis"/>
          <w:rFonts w:ascii="Lucida Sans" w:hAnsi="Lucida Sans"/>
          <w:color w:val="191E23"/>
          <w:sz w:val="22"/>
          <w:szCs w:val="22"/>
          <w:shd w:val="clear" w:color="auto" w:fill="FFFFFF"/>
        </w:rPr>
        <w:t>Fitzcarraldo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[oil, emulsion, acrylic, shellac, ash, thorn bushes, resin ferns, synthetic teeth, lead and rust on canvas in glass and steel frames] At: </w:t>
      </w:r>
      <w:r w:rsidRPr="000D457E">
        <w:rPr>
          <w:rFonts w:ascii="Lucida Sans" w:hAnsi="Lucida Sans"/>
          <w:sz w:val="22"/>
          <w:szCs w:val="22"/>
          <w:shd w:val="clear" w:color="auto" w:fill="FFFFFF"/>
        </w:rPr>
        <w:t>https://www.artsy.net/artwork/anselm-kiefer-fitzcarraldo-1</w:t>
      </w:r>
      <w:r w:rsidRPr="000D457E">
        <w:rPr>
          <w:rFonts w:ascii="Lucida Sans" w:hAnsi="Lucida Sans"/>
          <w:color w:val="191E23"/>
          <w:sz w:val="22"/>
          <w:szCs w:val="22"/>
          <w:shd w:val="clear" w:color="auto" w:fill="FFFFFF"/>
        </w:rPr>
        <w:t xml:space="preserve"> (Accessed on 23 August 2019)</w:t>
      </w:r>
    </w:p>
    <w:p w14:paraId="1A6A1903" w14:textId="5316D41E" w:rsidR="000D457E" w:rsidRPr="000D457E" w:rsidRDefault="000D457E" w:rsidP="000D457E">
      <w:pPr>
        <w:pStyle w:val="NormalWeb"/>
        <w:rPr>
          <w:rFonts w:ascii="Lucida Sans" w:hAnsi="Lucida Sans"/>
          <w:sz w:val="22"/>
          <w:szCs w:val="22"/>
        </w:rPr>
      </w:pPr>
      <w:r w:rsidRPr="000D457E">
        <w:rPr>
          <w:rFonts w:ascii="Lucida Sans" w:hAnsi="Lucida Sans"/>
          <w:sz w:val="22"/>
          <w:szCs w:val="22"/>
        </w:rPr>
        <w:t xml:space="preserve">Fig. 20. Kiefer, A (2014) </w:t>
      </w:r>
      <w:proofErr w:type="spellStart"/>
      <w:r w:rsidRPr="000D457E">
        <w:rPr>
          <w:rStyle w:val="Emphasis"/>
          <w:rFonts w:ascii="Lucida Sans" w:hAnsi="Lucida Sans"/>
          <w:sz w:val="22"/>
          <w:szCs w:val="22"/>
        </w:rPr>
        <w:t>aller</w:t>
      </w:r>
      <w:proofErr w:type="spellEnd"/>
      <w:r w:rsidRPr="000D457E">
        <w:rPr>
          <w:rStyle w:val="Emphasis"/>
          <w:rFonts w:ascii="Lucida Sans" w:hAnsi="Lucida Sans"/>
          <w:sz w:val="22"/>
          <w:szCs w:val="22"/>
        </w:rPr>
        <w:t xml:space="preserve"> </w:t>
      </w:r>
      <w:proofErr w:type="spellStart"/>
      <w:r w:rsidRPr="000D457E">
        <w:rPr>
          <w:rStyle w:val="Emphasis"/>
          <w:rFonts w:ascii="Lucida Sans" w:hAnsi="Lucida Sans"/>
          <w:sz w:val="22"/>
          <w:szCs w:val="22"/>
        </w:rPr>
        <w:t>Tage</w:t>
      </w:r>
      <w:proofErr w:type="spellEnd"/>
      <w:r w:rsidRPr="000D457E">
        <w:rPr>
          <w:rStyle w:val="Emphasis"/>
          <w:rFonts w:ascii="Lucida Sans" w:hAnsi="Lucida Sans"/>
          <w:sz w:val="22"/>
          <w:szCs w:val="22"/>
        </w:rPr>
        <w:t xml:space="preserve"> Abend, </w:t>
      </w:r>
      <w:proofErr w:type="spellStart"/>
      <w:r w:rsidRPr="000D457E">
        <w:rPr>
          <w:rStyle w:val="Emphasis"/>
          <w:rFonts w:ascii="Lucida Sans" w:hAnsi="Lucida Sans"/>
          <w:sz w:val="22"/>
          <w:szCs w:val="22"/>
        </w:rPr>
        <w:t>aller</w:t>
      </w:r>
      <w:proofErr w:type="spellEnd"/>
      <w:r w:rsidRPr="000D457E">
        <w:rPr>
          <w:rStyle w:val="Emphasis"/>
          <w:rFonts w:ascii="Lucida Sans" w:hAnsi="Lucida Sans"/>
          <w:sz w:val="22"/>
          <w:szCs w:val="22"/>
        </w:rPr>
        <w:t xml:space="preserve"> </w:t>
      </w:r>
      <w:proofErr w:type="spellStart"/>
      <w:r w:rsidRPr="000D457E">
        <w:rPr>
          <w:rStyle w:val="Emphasis"/>
          <w:rFonts w:ascii="Lucida Sans" w:hAnsi="Lucida Sans"/>
          <w:sz w:val="22"/>
          <w:szCs w:val="22"/>
        </w:rPr>
        <w:t>Abende</w:t>
      </w:r>
      <w:proofErr w:type="spellEnd"/>
      <w:r w:rsidRPr="000D457E">
        <w:rPr>
          <w:rStyle w:val="Emphasis"/>
          <w:rFonts w:ascii="Lucida Sans" w:hAnsi="Lucida Sans"/>
          <w:sz w:val="22"/>
          <w:szCs w:val="22"/>
        </w:rPr>
        <w:t xml:space="preserve"> Tag (The Evening of All Days, the Day of All Evenings)</w:t>
      </w:r>
      <w:r w:rsidRPr="000D457E">
        <w:rPr>
          <w:rFonts w:ascii="Lucida Sans" w:hAnsi="Lucida Sans"/>
          <w:sz w:val="22"/>
          <w:szCs w:val="22"/>
        </w:rPr>
        <w:t xml:space="preserve"> [</w:t>
      </w:r>
      <w:proofErr w:type="spellStart"/>
      <w:r w:rsidRPr="000D457E">
        <w:rPr>
          <w:rFonts w:ascii="Lucida Sans" w:hAnsi="Lucida Sans"/>
          <w:sz w:val="22"/>
          <w:szCs w:val="22"/>
        </w:rPr>
        <w:t>Watercolor</w:t>
      </w:r>
      <w:proofErr w:type="spellEnd"/>
      <w:r w:rsidRPr="000D457E">
        <w:rPr>
          <w:rFonts w:ascii="Lucida Sans" w:hAnsi="Lucida Sans"/>
          <w:sz w:val="22"/>
          <w:szCs w:val="22"/>
        </w:rPr>
        <w:t xml:space="preserve"> on paper] At: https://www.artsy.net/artwork/anselm-kiefer-aller-tage-abend-aller-abende-tag-the-evening-of-all-days-the-day-of-all-evenings-1 (Accessed on 23 August 2019) </w:t>
      </w:r>
    </w:p>
    <w:p w14:paraId="1CB53378" w14:textId="11CF9C85" w:rsidR="00CA00A1" w:rsidRDefault="00CA00A1">
      <w:pPr>
        <w:rPr>
          <w:rFonts w:eastAsia="Times New Roman" w:cs="Times New Roman"/>
          <w:lang w:eastAsia="en-GB"/>
        </w:rPr>
      </w:pPr>
      <w:r>
        <w:br w:type="page"/>
      </w:r>
    </w:p>
    <w:p w14:paraId="745E3350" w14:textId="7629E358" w:rsidR="00CA00A1" w:rsidRPr="000D457E" w:rsidRDefault="00CA00A1" w:rsidP="00CA00A1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lastRenderedPageBreak/>
        <w:t>Part F</w:t>
      </w:r>
      <w:r>
        <w:rPr>
          <w:b/>
          <w:bCs/>
          <w:u w:val="single"/>
        </w:rPr>
        <w:t>ive</w:t>
      </w:r>
    </w:p>
    <w:p w14:paraId="5CE36DA3" w14:textId="77777777" w:rsidR="00CA00A1" w:rsidRPr="000D457E" w:rsidRDefault="00CA00A1" w:rsidP="00CA00A1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Sketchbook References</w:t>
      </w:r>
    </w:p>
    <w:p w14:paraId="1BF1DD82" w14:textId="77777777" w:rsidR="00CA00A1" w:rsidRPr="000D457E" w:rsidRDefault="00CA00A1" w:rsidP="00CA00A1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Rachael Grundy</w:t>
      </w:r>
    </w:p>
    <w:p w14:paraId="28CB8F28" w14:textId="77777777" w:rsidR="00CA00A1" w:rsidRPr="000D457E" w:rsidRDefault="00CA00A1" w:rsidP="00CA00A1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522014</w:t>
      </w:r>
    </w:p>
    <w:p w14:paraId="243FBD96" w14:textId="77777777" w:rsidR="00CA00A1" w:rsidRPr="000D457E" w:rsidRDefault="00CA00A1" w:rsidP="00CA00A1">
      <w:pPr>
        <w:jc w:val="center"/>
        <w:rPr>
          <w:b/>
          <w:bCs/>
          <w:u w:val="single"/>
        </w:rPr>
      </w:pPr>
    </w:p>
    <w:p w14:paraId="3C58E4FB" w14:textId="4D26C290" w:rsidR="00CA00A1" w:rsidRPr="000D457E" w:rsidRDefault="00CA00A1" w:rsidP="00CA00A1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 xml:space="preserve">Sketchbook </w:t>
      </w:r>
      <w:r>
        <w:rPr>
          <w:b/>
          <w:bCs/>
          <w:u w:val="single"/>
        </w:rPr>
        <w:t>One</w:t>
      </w:r>
    </w:p>
    <w:p w14:paraId="049BEECC" w14:textId="42E85031" w:rsidR="00CA00A1" w:rsidRPr="000D457E" w:rsidRDefault="00CA00A1" w:rsidP="00CA00A1">
      <w:pPr>
        <w:pStyle w:val="NormalWeb"/>
        <w:rPr>
          <w:rFonts w:ascii="Lucida Sans" w:hAnsi="Lucida Sans"/>
          <w:sz w:val="22"/>
          <w:szCs w:val="22"/>
        </w:rPr>
      </w:pPr>
      <w:r w:rsidRPr="000D457E">
        <w:rPr>
          <w:rFonts w:ascii="Lucida Sans" w:hAnsi="Lucida Sans"/>
          <w:sz w:val="22"/>
          <w:szCs w:val="22"/>
        </w:rPr>
        <w:t xml:space="preserve">Fig. </w:t>
      </w:r>
      <w:r>
        <w:rPr>
          <w:rFonts w:ascii="Lucida Sans" w:hAnsi="Lucida Sans"/>
          <w:sz w:val="22"/>
          <w:szCs w:val="22"/>
        </w:rPr>
        <w:t>1</w:t>
      </w:r>
      <w:r w:rsidRPr="000D457E">
        <w:rPr>
          <w:rFonts w:ascii="Lucida Sans" w:hAnsi="Lucida Sans"/>
          <w:sz w:val="22"/>
          <w:szCs w:val="22"/>
        </w:rPr>
        <w:t xml:space="preserve">. </w:t>
      </w:r>
      <w:r>
        <w:rPr>
          <w:rFonts w:ascii="Lucida Sans" w:hAnsi="Lucida Sans"/>
          <w:sz w:val="22"/>
          <w:szCs w:val="22"/>
        </w:rPr>
        <w:t xml:space="preserve">Cezanne, P </w:t>
      </w:r>
      <w:r w:rsidRPr="000D457E">
        <w:rPr>
          <w:rFonts w:ascii="Lucida Sans" w:hAnsi="Lucida Sans"/>
          <w:sz w:val="22"/>
          <w:szCs w:val="22"/>
        </w:rPr>
        <w:t>(</w:t>
      </w:r>
      <w:r>
        <w:rPr>
          <w:rFonts w:ascii="Lucida Sans" w:hAnsi="Lucida Sans"/>
          <w:sz w:val="22"/>
          <w:szCs w:val="22"/>
        </w:rPr>
        <w:t>1877/1881</w:t>
      </w:r>
      <w:r w:rsidRPr="000D457E">
        <w:rPr>
          <w:rFonts w:ascii="Lucida Sans" w:hAnsi="Lucida Sans"/>
          <w:sz w:val="22"/>
          <w:szCs w:val="22"/>
        </w:rPr>
        <w:t xml:space="preserve">) </w:t>
      </w:r>
      <w:r>
        <w:rPr>
          <w:rStyle w:val="Emphasis"/>
          <w:rFonts w:ascii="Lucida Sans" w:hAnsi="Lucida Sans"/>
          <w:sz w:val="22"/>
          <w:szCs w:val="22"/>
        </w:rPr>
        <w:t xml:space="preserve">Wash Basin and Scent Bottle [recto] </w:t>
      </w:r>
      <w:r w:rsidRPr="000D457E">
        <w:rPr>
          <w:rFonts w:ascii="Lucida Sans" w:hAnsi="Lucida Sans"/>
          <w:sz w:val="22"/>
          <w:szCs w:val="22"/>
        </w:rPr>
        <w:t>[</w:t>
      </w:r>
      <w:r>
        <w:rPr>
          <w:rFonts w:ascii="Lucida Sans" w:hAnsi="Lucida Sans"/>
          <w:sz w:val="22"/>
          <w:szCs w:val="22"/>
        </w:rPr>
        <w:t>Graphite</w:t>
      </w:r>
      <w:r w:rsidRPr="000D457E">
        <w:rPr>
          <w:rFonts w:ascii="Lucida Sans" w:hAnsi="Lucida Sans"/>
          <w:sz w:val="22"/>
          <w:szCs w:val="22"/>
        </w:rPr>
        <w:t xml:space="preserve">] At: </w:t>
      </w:r>
      <w:hyperlink r:id="rId14" w:history="1">
        <w:r w:rsidRPr="00CA00A1">
          <w:rPr>
            <w:rFonts w:ascii="Lucida Sans" w:hAnsi="Lucida Sans"/>
            <w:sz w:val="22"/>
            <w:szCs w:val="22"/>
          </w:rPr>
          <w:t>https://www.artsy.net/artwork/paul-cezanne-wash-basin-and-scent-bottle-recto</w:t>
        </w:r>
      </w:hyperlink>
      <w:r w:rsidRPr="000D457E">
        <w:rPr>
          <w:rFonts w:ascii="Lucida Sans" w:hAnsi="Lucida Sans"/>
          <w:sz w:val="22"/>
          <w:szCs w:val="22"/>
        </w:rPr>
        <w:t xml:space="preserve"> </w:t>
      </w:r>
      <w:r w:rsidRPr="000D457E">
        <w:rPr>
          <w:rFonts w:ascii="Lucida Sans" w:hAnsi="Lucida Sans"/>
          <w:sz w:val="22"/>
          <w:szCs w:val="22"/>
        </w:rPr>
        <w:t xml:space="preserve">(Accessed on </w:t>
      </w:r>
      <w:r>
        <w:rPr>
          <w:rFonts w:ascii="Lucida Sans" w:hAnsi="Lucida Sans"/>
          <w:sz w:val="22"/>
          <w:szCs w:val="22"/>
        </w:rPr>
        <w:t xml:space="preserve">19 November </w:t>
      </w:r>
      <w:r w:rsidRPr="000D457E">
        <w:rPr>
          <w:rFonts w:ascii="Lucida Sans" w:hAnsi="Lucida Sans"/>
          <w:sz w:val="22"/>
          <w:szCs w:val="22"/>
        </w:rPr>
        <w:t xml:space="preserve">2019) </w:t>
      </w:r>
    </w:p>
    <w:p w14:paraId="64B44F97" w14:textId="77777777" w:rsidR="000D457E" w:rsidRPr="000D457E" w:rsidRDefault="000D457E" w:rsidP="008D7FB1">
      <w:pPr>
        <w:pStyle w:val="NormalWeb"/>
        <w:rPr>
          <w:rFonts w:ascii="Lucida Sans" w:hAnsi="Lucida Sans"/>
          <w:sz w:val="22"/>
          <w:szCs w:val="22"/>
        </w:rPr>
      </w:pPr>
      <w:bookmarkStart w:id="0" w:name="_GoBack"/>
      <w:bookmarkEnd w:id="0"/>
    </w:p>
    <w:sectPr w:rsidR="000D457E" w:rsidRPr="000D457E" w:rsidSect="007D67A8">
      <w:pgSz w:w="11906" w:h="16838"/>
      <w:pgMar w:top="1440" w:right="1440" w:bottom="1440" w:left="1440" w:header="1440" w:footer="0" w:gutter="0"/>
      <w:paperSrc w:first="4" w:other="257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7A8"/>
    <w:rsid w:val="00016F89"/>
    <w:rsid w:val="00023F22"/>
    <w:rsid w:val="00027754"/>
    <w:rsid w:val="000D457E"/>
    <w:rsid w:val="0014441A"/>
    <w:rsid w:val="001C1D69"/>
    <w:rsid w:val="00276DF7"/>
    <w:rsid w:val="002B6EDF"/>
    <w:rsid w:val="0034691E"/>
    <w:rsid w:val="003654B4"/>
    <w:rsid w:val="00371D37"/>
    <w:rsid w:val="00384A47"/>
    <w:rsid w:val="00402401"/>
    <w:rsid w:val="00501138"/>
    <w:rsid w:val="00596E42"/>
    <w:rsid w:val="00617F8E"/>
    <w:rsid w:val="006449D9"/>
    <w:rsid w:val="00757710"/>
    <w:rsid w:val="007D67A8"/>
    <w:rsid w:val="00817DAA"/>
    <w:rsid w:val="00887071"/>
    <w:rsid w:val="008C0B6A"/>
    <w:rsid w:val="008D5FE1"/>
    <w:rsid w:val="008D7FB1"/>
    <w:rsid w:val="00925BEB"/>
    <w:rsid w:val="00961789"/>
    <w:rsid w:val="00B9560A"/>
    <w:rsid w:val="00C359F4"/>
    <w:rsid w:val="00CA00A1"/>
    <w:rsid w:val="00CA6BC9"/>
    <w:rsid w:val="00D038BD"/>
    <w:rsid w:val="00D23024"/>
    <w:rsid w:val="00D50D30"/>
    <w:rsid w:val="00D91300"/>
    <w:rsid w:val="00E94D93"/>
    <w:rsid w:val="00EC625E"/>
    <w:rsid w:val="00F377DA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E00EC"/>
  <w15:chartTrackingRefBased/>
  <w15:docId w15:val="{48EEFA2F-41FB-4F2F-B1B2-AD2996D4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F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B9560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67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7A8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9560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B9560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23F2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6F89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27754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C1D6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D7F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76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edhatt.com/blog/2010/09/26/end-on-extreme-foreshortening/" TargetMode="External"/><Relationship Id="rId13" Type="http://schemas.openxmlformats.org/officeDocument/2006/relationships/hyperlink" Target="https://felixinclusis.tumblr.com/post/61745766923/wasbella102-by-s%C5%82awomir-mikawo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redhatt.com/blog/2010/09/26/end-on-extreme-foreshortening/" TargetMode="External"/><Relationship Id="rId12" Type="http://schemas.openxmlformats.org/officeDocument/2006/relationships/hyperlink" Target="https://i12bent.tumblr.com/post/705695652/jim-dine-the-side-view-1986-etching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felixinclusis.tumblr.com/post/61745766923/wasbella102-by-s%C5%82awomir-mikawoz" TargetMode="External"/><Relationship Id="rId11" Type="http://schemas.openxmlformats.org/officeDocument/2006/relationships/hyperlink" Target="https://www.designspiration.net/save/196978999515/" TargetMode="External"/><Relationship Id="rId5" Type="http://schemas.openxmlformats.org/officeDocument/2006/relationships/hyperlink" Target="http://www.claregrossman.co.uk/from-the-model/4551445591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metmuseum.org/toah/works-of-art/1996.75/" TargetMode="External"/><Relationship Id="rId4" Type="http://schemas.openxmlformats.org/officeDocument/2006/relationships/hyperlink" Target="https://www.wikiart.org/en/rembrandt/female-nude-with-snake-cleopatra-1637" TargetMode="External"/><Relationship Id="rId9" Type="http://schemas.openxmlformats.org/officeDocument/2006/relationships/hyperlink" Target="https://www.artstation.com/artwork/oKDXL" TargetMode="External"/><Relationship Id="rId14" Type="http://schemas.openxmlformats.org/officeDocument/2006/relationships/hyperlink" Target="https://www.artsy.net/artwork/paul-cezanne-wash-basin-and-scent-bottle-rect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969</Words>
  <Characters>5527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11</cp:revision>
  <cp:lastPrinted>2019-11-12T09:06:00Z</cp:lastPrinted>
  <dcterms:created xsi:type="dcterms:W3CDTF">2019-07-15T13:05:00Z</dcterms:created>
  <dcterms:modified xsi:type="dcterms:W3CDTF">2019-11-19T09:02:00Z</dcterms:modified>
</cp:coreProperties>
</file>